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D3D61" w:rsidTr="00576A12">
        <w:tc>
          <w:tcPr>
            <w:tcW w:w="4785" w:type="dxa"/>
          </w:tcPr>
          <w:p w:rsidR="002D3D61" w:rsidRPr="00B60B7F" w:rsidRDefault="002D3D61" w:rsidP="00F84787">
            <w:pPr>
              <w:pStyle w:val="a6"/>
              <w:wordWrap w:val="0"/>
              <w:autoSpaceDN w:val="0"/>
              <w:spacing w:line="290" w:lineRule="atLeast"/>
              <w:jc w:val="center"/>
              <w:rPr>
                <w:sz w:val="26"/>
                <w:szCs w:val="26"/>
              </w:rPr>
            </w:pPr>
            <w:r w:rsidRPr="00B60B7F">
              <w:rPr>
                <w:rFonts w:hint="eastAsia"/>
                <w:b/>
                <w:bCs/>
                <w:sz w:val="26"/>
                <w:szCs w:val="26"/>
              </w:rPr>
              <w:t>특허권 질권 등록방법</w:t>
            </w:r>
          </w:p>
          <w:p w:rsidR="002D3D61" w:rsidRDefault="002D3D61" w:rsidP="00F84787">
            <w:pPr>
              <w:pStyle w:val="a6"/>
              <w:wordWrap w:val="0"/>
              <w:autoSpaceDN w:val="0"/>
              <w:spacing w:line="290" w:lineRule="atLeast"/>
              <w:jc w:val="center"/>
              <w:rPr>
                <w:rFonts w:hint="eastAsia"/>
                <w:sz w:val="21"/>
                <w:szCs w:val="21"/>
                <w:lang w:eastAsia="zh-CN"/>
              </w:rPr>
            </w:pPr>
            <w:r w:rsidRPr="007B155F">
              <w:rPr>
                <w:rFonts w:hint="eastAsia"/>
                <w:sz w:val="21"/>
                <w:szCs w:val="21"/>
              </w:rPr>
              <w:t>국가지적재산권국 령 제56호</w:t>
            </w:r>
          </w:p>
          <w:p w:rsidR="00B60B7F" w:rsidRPr="007B155F" w:rsidRDefault="00B60B7F" w:rsidP="00F84787">
            <w:pPr>
              <w:pStyle w:val="a6"/>
              <w:wordWrap w:val="0"/>
              <w:autoSpaceDN w:val="0"/>
              <w:spacing w:line="290" w:lineRule="atLeast"/>
              <w:jc w:val="center"/>
              <w:rPr>
                <w:rFonts w:hint="eastAsia"/>
                <w:sz w:val="21"/>
                <w:szCs w:val="21"/>
                <w:lang w:eastAsia="zh-CN"/>
              </w:rPr>
            </w:pPr>
          </w:p>
          <w:p w:rsidR="002D3D61" w:rsidRDefault="002D3D61" w:rsidP="00F84787">
            <w:pPr>
              <w:pStyle w:val="a6"/>
              <w:wordWrap w:val="0"/>
              <w:autoSpaceDN w:val="0"/>
              <w:spacing w:line="290" w:lineRule="atLeast"/>
              <w:ind w:firstLineChars="200" w:firstLine="420"/>
              <w:rPr>
                <w:rFonts w:hint="eastAsia"/>
                <w:sz w:val="21"/>
                <w:szCs w:val="21"/>
                <w:lang w:eastAsia="zh-CN"/>
              </w:rPr>
            </w:pPr>
            <w:r w:rsidRPr="007B155F">
              <w:rPr>
                <w:rFonts w:hint="eastAsia"/>
                <w:sz w:val="21"/>
                <w:szCs w:val="21"/>
              </w:rPr>
              <w:t>《특허권 질권 등록방법》을 국무(局務)회의에서 심의 통과하고 이에 공포하며, 2010년 10월 1일부터 시행한다.</w:t>
            </w:r>
          </w:p>
          <w:p w:rsidR="00F84787" w:rsidRPr="007B155F" w:rsidRDefault="00F84787" w:rsidP="00F84787">
            <w:pPr>
              <w:pStyle w:val="a6"/>
              <w:wordWrap w:val="0"/>
              <w:autoSpaceDN w:val="0"/>
              <w:spacing w:line="290" w:lineRule="atLeast"/>
              <w:ind w:firstLineChars="200" w:firstLine="420"/>
              <w:rPr>
                <w:rFonts w:hint="eastAsia"/>
                <w:sz w:val="21"/>
                <w:szCs w:val="21"/>
                <w:lang w:eastAsia="zh-CN"/>
              </w:rPr>
            </w:pPr>
          </w:p>
          <w:p w:rsidR="002D3D61" w:rsidRPr="007B155F" w:rsidRDefault="002D3D61" w:rsidP="00F84787">
            <w:pPr>
              <w:pStyle w:val="a6"/>
              <w:wordWrap w:val="0"/>
              <w:autoSpaceDN w:val="0"/>
              <w:spacing w:line="290" w:lineRule="atLeast"/>
              <w:ind w:firstLineChars="200" w:firstLine="420"/>
              <w:jc w:val="right"/>
              <w:rPr>
                <w:rFonts w:hint="eastAsia"/>
                <w:sz w:val="21"/>
                <w:szCs w:val="21"/>
              </w:rPr>
            </w:pPr>
            <w:r w:rsidRPr="007B155F">
              <w:rPr>
                <w:rFonts w:hint="eastAsia"/>
                <w:sz w:val="21"/>
                <w:szCs w:val="21"/>
              </w:rPr>
              <w:t>국장 텐리푸</w:t>
            </w:r>
          </w:p>
          <w:p w:rsidR="002D3D61" w:rsidRDefault="002D3D61" w:rsidP="00F84787">
            <w:pPr>
              <w:pStyle w:val="a6"/>
              <w:wordWrap w:val="0"/>
              <w:autoSpaceDN w:val="0"/>
              <w:spacing w:line="290" w:lineRule="atLeast"/>
              <w:ind w:firstLineChars="200" w:firstLine="420"/>
              <w:jc w:val="right"/>
              <w:rPr>
                <w:rFonts w:hint="eastAsia"/>
                <w:sz w:val="21"/>
                <w:szCs w:val="21"/>
                <w:lang w:eastAsia="zh-CN"/>
              </w:rPr>
            </w:pPr>
            <w:r w:rsidRPr="007B155F">
              <w:rPr>
                <w:rFonts w:hint="eastAsia"/>
                <w:sz w:val="21"/>
                <w:szCs w:val="21"/>
              </w:rPr>
              <w:t>2010년 8월 26일</w:t>
            </w:r>
          </w:p>
          <w:p w:rsidR="00F84787" w:rsidRDefault="00F84787" w:rsidP="00F84787">
            <w:pPr>
              <w:pStyle w:val="a6"/>
              <w:wordWrap w:val="0"/>
              <w:autoSpaceDN w:val="0"/>
              <w:spacing w:line="290" w:lineRule="atLeast"/>
              <w:ind w:firstLineChars="200" w:firstLine="420"/>
              <w:jc w:val="right"/>
              <w:rPr>
                <w:rFonts w:hint="eastAsia"/>
                <w:sz w:val="21"/>
                <w:szCs w:val="21"/>
                <w:lang w:eastAsia="zh-CN"/>
              </w:rPr>
            </w:pPr>
          </w:p>
          <w:p w:rsidR="00F84787" w:rsidRPr="007B155F" w:rsidRDefault="00F84787" w:rsidP="00F84787">
            <w:pPr>
              <w:pStyle w:val="a6"/>
              <w:wordWrap w:val="0"/>
              <w:autoSpaceDN w:val="0"/>
              <w:spacing w:line="290" w:lineRule="atLeast"/>
              <w:ind w:firstLineChars="200" w:firstLine="420"/>
              <w:jc w:val="right"/>
              <w:rPr>
                <w:rFonts w:hint="eastAsia"/>
                <w:sz w:val="21"/>
                <w:szCs w:val="21"/>
                <w:lang w:eastAsia="zh-CN"/>
              </w:rPr>
            </w:pP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제1조 </w:t>
            </w:r>
            <w:r w:rsidRPr="007B155F">
              <w:rPr>
                <w:rFonts w:hint="eastAsia"/>
                <w:sz w:val="21"/>
                <w:szCs w:val="21"/>
              </w:rPr>
              <w:t>특허권의 운용과 자금융통을 촉진시키고 채권의 실현을 보장하고 특허권 질권등록 행위를 규율하기 위하여, 《중화인민공화국 물권법》과 《중화인민공화국 담보법》, 《중화인민공화국 특허법》 및 관련 규정에 근거하여 이 방법을 제정한다.</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제2조 </w:t>
            </w:r>
            <w:r w:rsidRPr="007B155F">
              <w:rPr>
                <w:rFonts w:hint="eastAsia"/>
                <w:sz w:val="21"/>
                <w:szCs w:val="21"/>
              </w:rPr>
              <w:t>국가지적재산권국은 특허권 질권등록 업무를 관장한다.</w:t>
            </w:r>
          </w:p>
          <w:p w:rsidR="002D3D61" w:rsidRPr="009D5F34" w:rsidRDefault="002D3D61" w:rsidP="009D5F34">
            <w:pPr>
              <w:pStyle w:val="a6"/>
              <w:wordWrap w:val="0"/>
              <w:autoSpaceDN w:val="0"/>
              <w:spacing w:line="290" w:lineRule="atLeast"/>
              <w:ind w:firstLineChars="200" w:firstLine="372"/>
              <w:rPr>
                <w:rFonts w:hint="eastAsia"/>
                <w:spacing w:val="-10"/>
                <w:sz w:val="21"/>
                <w:szCs w:val="21"/>
              </w:rPr>
            </w:pPr>
            <w:r w:rsidRPr="009D5F34">
              <w:rPr>
                <w:rFonts w:hint="eastAsia"/>
                <w:b/>
                <w:bCs/>
                <w:spacing w:val="-10"/>
                <w:sz w:val="21"/>
                <w:szCs w:val="21"/>
              </w:rPr>
              <w:t xml:space="preserve">제3조 </w:t>
            </w:r>
            <w:r w:rsidRPr="009D5F34">
              <w:rPr>
                <w:rFonts w:hint="eastAsia"/>
                <w:spacing w:val="-10"/>
                <w:sz w:val="21"/>
                <w:szCs w:val="21"/>
              </w:rPr>
              <w:t>특허권으로 질권을 설정하는 경우 질권 설정자와 질권자는 서면 질권계약을 체결해야 한다.</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질권계약은 단독으로 체결할 수도 있고 또는 주계약 중의 담보조항일 수도 있다.</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제4조 </w:t>
            </w:r>
            <w:r w:rsidRPr="007B155F">
              <w:rPr>
                <w:rFonts w:hint="eastAsia"/>
                <w:sz w:val="21"/>
                <w:szCs w:val="21"/>
              </w:rPr>
              <w:t>공유 특허권으로 질권을 설정하는 경우 공유 전원이 별도의 약정이 있는 경우는 제외하고 기타 공유자의 승인을 얻어야 한다.</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제5조 </w:t>
            </w:r>
            <w:r w:rsidRPr="007B155F">
              <w:rPr>
                <w:rFonts w:hint="eastAsia"/>
                <w:sz w:val="21"/>
                <w:szCs w:val="21"/>
              </w:rPr>
              <w:t>중국에 일상적인 거처나 영업소가 없는 외국인, 외국기업 또는 외국의 기타 조직이 특허권 질권등록 수속을 할 시에는 법에 따라 설립한 특허대리기구에 의뢰해야 한다.</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중국의 단위나 개인이 특허권 질권등록 수속을 하는 경우에는 법에 따라 설립한 특허대리기구에 의뢰해야 한다.</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제6조 </w:t>
            </w:r>
            <w:r w:rsidRPr="007B155F">
              <w:rPr>
                <w:rFonts w:hint="eastAsia"/>
                <w:sz w:val="21"/>
                <w:szCs w:val="21"/>
              </w:rPr>
              <w:t>당사자는 우송, 직접 송달 등 방식으로 특허권 질권등록과 관련한 수속을 할 수 있다.</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제7조 </w:t>
            </w:r>
            <w:r w:rsidRPr="007B155F">
              <w:rPr>
                <w:rFonts w:hint="eastAsia"/>
                <w:sz w:val="21"/>
                <w:szCs w:val="21"/>
              </w:rPr>
              <w:t>특허권 질권등록을 신청하는 경우 당사자는 국가지적재산권국에 아래의 서류를 제출해야 한다.</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(1) 질권 설정자와 질권자가 공동으로 서명했거나 날인한 특허권 질권등록 신청표</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(2) 특허권 질권계약</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(3) 쌍방 당사자의 신분증명서</w:t>
            </w:r>
          </w:p>
          <w:p w:rsidR="002D3D61" w:rsidRPr="009D5F34" w:rsidRDefault="002D3D61" w:rsidP="009D5F34">
            <w:pPr>
              <w:pStyle w:val="a6"/>
              <w:wordWrap w:val="0"/>
              <w:autoSpaceDN w:val="0"/>
              <w:spacing w:line="290" w:lineRule="atLeast"/>
              <w:ind w:firstLineChars="200" w:firstLine="500"/>
              <w:rPr>
                <w:rFonts w:hint="eastAsia"/>
                <w:spacing w:val="20"/>
                <w:sz w:val="21"/>
                <w:szCs w:val="21"/>
              </w:rPr>
            </w:pPr>
            <w:r w:rsidRPr="009D5F34">
              <w:rPr>
                <w:rFonts w:hint="eastAsia"/>
                <w:spacing w:val="20"/>
                <w:sz w:val="21"/>
                <w:szCs w:val="21"/>
              </w:rPr>
              <w:t>(4) 의뢰 시 위임기한을 밝힌 위임장</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(5) 제출해야 하는 기타 서류.</w:t>
            </w:r>
          </w:p>
          <w:p w:rsidR="002D3D61" w:rsidRPr="009D5F34" w:rsidRDefault="002D3D61" w:rsidP="009D5F34">
            <w:pPr>
              <w:pStyle w:val="a6"/>
              <w:wordWrap w:val="0"/>
              <w:autoSpaceDN w:val="0"/>
              <w:spacing w:line="290" w:lineRule="atLeast"/>
              <w:ind w:firstLineChars="200" w:firstLine="404"/>
              <w:rPr>
                <w:rFonts w:hint="eastAsia"/>
                <w:spacing w:val="-4"/>
                <w:sz w:val="21"/>
                <w:szCs w:val="21"/>
              </w:rPr>
            </w:pPr>
            <w:r w:rsidRPr="009D5F34">
              <w:rPr>
                <w:rFonts w:hint="eastAsia"/>
                <w:spacing w:val="-4"/>
                <w:sz w:val="21"/>
                <w:szCs w:val="21"/>
              </w:rPr>
              <w:lastRenderedPageBreak/>
              <w:t>특허권에 대한 자산평가를 실시한 경우 당사자는 자산평가보고서를 별도로 제출해야 한다.</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신분증명서 이외에 당사자가 제출하는 기타 각종 문서는 중국어를 사용해야 한다. 신분증명서가 외국어로 된 경우 당사자는 중국어 번역문을 첨부해야 하며, 첨부하지 아니한 경우에는 제출하지 아니한 것으로 간주한다.</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당사자는 스캐닝문서로 이 조 제1항과 제2항이 규정한 서류를 제출할 수 있다.</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제8조 </w:t>
            </w:r>
            <w:r w:rsidRPr="007B155F">
              <w:rPr>
                <w:rFonts w:hint="eastAsia"/>
                <w:sz w:val="21"/>
                <w:szCs w:val="21"/>
              </w:rPr>
              <w:t>국가지적재산권국은 당사자가 제출한 질권등록 신청서류를 접수한 후 마땅히 신청인에게 통지해야 한다.</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제9조 </w:t>
            </w:r>
            <w:r w:rsidRPr="007B155F">
              <w:rPr>
                <w:rFonts w:hint="eastAsia"/>
                <w:sz w:val="21"/>
                <w:szCs w:val="21"/>
              </w:rPr>
              <w:t>당사자가 제출한 특허권 질권계약에는 질권등록과 관련한 아래의 내용이 포함되어야 한다.</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(1) 당사자의 성명이나 명칭, 주소</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(2) 담보대상 채권의 종류와 금액</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(3) 채무자의 채무이행 기한</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(4) 특허권 건수 및 건별 특허권의 명칭, 특허번호, 출원일, 수권공고일</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(5) 질권담보의 범위.</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제10조 </w:t>
            </w:r>
            <w:r w:rsidRPr="007B155F">
              <w:rPr>
                <w:rFonts w:hint="eastAsia"/>
                <w:sz w:val="21"/>
                <w:szCs w:val="21"/>
              </w:rPr>
              <w:t>이 방법 제9조가 규정한 사항은 제외하고 당사자는 특허 질권계약 중에 아래의 내용을 약정할 수 있다.</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(1) 질권기간의 특허권 유지비의 납부</w:t>
            </w:r>
          </w:p>
          <w:p w:rsidR="002D3D61" w:rsidRPr="009D5F34" w:rsidRDefault="002D3D61" w:rsidP="009D5F34">
            <w:pPr>
              <w:pStyle w:val="a6"/>
              <w:wordWrap w:val="0"/>
              <w:autoSpaceDN w:val="0"/>
              <w:spacing w:line="290" w:lineRule="atLeast"/>
              <w:ind w:firstLineChars="200" w:firstLine="468"/>
              <w:rPr>
                <w:rFonts w:hint="eastAsia"/>
                <w:spacing w:val="12"/>
                <w:sz w:val="21"/>
                <w:szCs w:val="21"/>
              </w:rPr>
            </w:pPr>
            <w:r w:rsidRPr="009D5F34">
              <w:rPr>
                <w:rFonts w:hint="eastAsia"/>
                <w:spacing w:val="12"/>
                <w:sz w:val="21"/>
                <w:szCs w:val="21"/>
              </w:rPr>
              <w:t>(2) 질권기간의 특허권 양도, 실시허가</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(3) 질권기간의 특허권의 무효선고 또는 특허권 권리소속 변경 시의 처분</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(4) 질권을 실현 시의 관련 기술서류의 교부.</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제11조 </w:t>
            </w:r>
            <w:r w:rsidRPr="007B155F">
              <w:rPr>
                <w:rFonts w:hint="eastAsia"/>
                <w:sz w:val="21"/>
                <w:szCs w:val="21"/>
              </w:rPr>
              <w:t>국가지적재산권국은 특허권 질권등록 신청서류를 접수한 날로부터 7일 근무일 내에 심사를 완료하고 등록여부를 결정한다.</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제12조 </w:t>
            </w:r>
            <w:r w:rsidRPr="007B155F">
              <w:rPr>
                <w:rFonts w:hint="eastAsia"/>
                <w:sz w:val="21"/>
                <w:szCs w:val="21"/>
              </w:rPr>
              <w:t>특허권 질권등록 신청이 심사에 통과된 경우 국가지적재산권국은 특허등록부에 등재하고 아울러 당사자에게 《특허권 질권등록 통지서》를 발송한다. 질권의 효력은 국가지적재산권국이 등재한 시부터 성립된다.</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심사를 거쳐 아래의 상황중의 하나에 해당되는 경우 국가지적재산권국은 등록불허를 결정하고 당사자에게 《특허권 질권 등록불허 통지서》를 발송한다.</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(1) 질권 설정자와 특허 등록부에 등재된 특허권자와 일치하지 아니한 경우</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(2) 특허권이 이미 종료되었거나 무효 선</w:t>
            </w:r>
            <w:r w:rsidRPr="007B155F">
              <w:rPr>
                <w:rFonts w:hint="eastAsia"/>
                <w:sz w:val="21"/>
                <w:szCs w:val="21"/>
              </w:rPr>
              <w:lastRenderedPageBreak/>
              <w:t>고를 받은 경우</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(3) 특허 출원이 아직 특허권을 수여받지 못한 경우</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(4) 특허권이 유지비 체납상황이 있는 경우</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(5) 특허권에 대한 무효 선고절차가 개시된 경우</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(6) 특허권 권리소속으로 인해 분쟁이 발생했거나 인민법원의 재정에 의해 특허권에 대한 보전조치가 실시되어 특허권의 질권수속이 당분간 정지된 경우</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(7) 채무자의 채무이행 기한이 특허권의 유효기간을 초과한 경우</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(8) 질권계약에 채무이행 기간이 만료된 후 질권자가 채권을 변제받지 못한 경우 그 특허권이 질권자에게 귀속된다고 약정한 경우</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(9) 질권계약이 이 방법 제9조의 규정에 부합되지 아니하는 경우</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(10) 공유 특허권으로 질권을 설정했으나 공유 전원의 승인을 얻지 아니한 경우</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(11) 특허권 질권등록 신청이 제출되었으며 아울러 질권기간에 있는 경우</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(12) 등록을 불허하는 기타 상황.</w:t>
            </w:r>
          </w:p>
          <w:p w:rsidR="002D3D61" w:rsidRPr="009D5F34" w:rsidRDefault="002D3D61" w:rsidP="009D5F34">
            <w:pPr>
              <w:pStyle w:val="a6"/>
              <w:wordWrap w:val="0"/>
              <w:autoSpaceDN w:val="0"/>
              <w:spacing w:line="290" w:lineRule="atLeast"/>
              <w:ind w:firstLineChars="200" w:firstLine="396"/>
              <w:rPr>
                <w:rFonts w:hint="eastAsia"/>
                <w:spacing w:val="-4"/>
                <w:sz w:val="21"/>
                <w:szCs w:val="21"/>
              </w:rPr>
            </w:pPr>
            <w:r w:rsidRPr="009D5F34">
              <w:rPr>
                <w:rFonts w:hint="eastAsia"/>
                <w:b/>
                <w:bCs/>
                <w:spacing w:val="-4"/>
                <w:sz w:val="21"/>
                <w:szCs w:val="21"/>
              </w:rPr>
              <w:t xml:space="preserve">제13조 </w:t>
            </w:r>
            <w:r w:rsidRPr="009D5F34">
              <w:rPr>
                <w:rFonts w:hint="eastAsia"/>
                <w:spacing w:val="-4"/>
                <w:sz w:val="21"/>
                <w:szCs w:val="21"/>
              </w:rPr>
              <w:t>특허권 질권기간에 국가지적재산권국이 질권등록에 이 방법 제12조 제2항에 열거한 상황이 존재함과 아울러 지속되고 있는 것을 발견한 경우, 또는 기타 특허권 질권등록을 취소해야 하는 상황을 발견한 경우에는 특허권 질권등록을 취소해야 하며, 동시에 당사자에게 《특허권 질권등록 취소통지서》를 발송해야 한다.</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특허권 질권등록이 취소된 경우 질권등록의 효력은 시초부터 무효로 된다.</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제14조 </w:t>
            </w:r>
            <w:r w:rsidRPr="007B155F">
              <w:rPr>
                <w:rFonts w:hint="eastAsia"/>
                <w:sz w:val="21"/>
                <w:szCs w:val="21"/>
              </w:rPr>
              <w:t>국가지적재산권국은 특허공보 상에 특허권 질권등록과 관련한 질권 설정자, 질권자, 주 분류번호, 특허번호, 수권공고일, 질권등록일 등 내용을 공고한다.</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특허권 질권등록 후의 변경, 취소는 국가지적재산권국이 등록 및 공고한다.</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제15조 </w:t>
            </w:r>
            <w:r w:rsidRPr="007B155F">
              <w:rPr>
                <w:rFonts w:hint="eastAsia"/>
                <w:sz w:val="21"/>
                <w:szCs w:val="21"/>
              </w:rPr>
              <w:t>특허권 질권기간에 질권 설정자가 해당 특허권을 포기하기로 하는 질권자의 증명서류를 제출하지 못하는 경우 국가지적재산권국은 특허권 포기수속을 처리하지 아니한다.</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제16조 </w:t>
            </w:r>
            <w:r w:rsidRPr="007B155F">
              <w:rPr>
                <w:rFonts w:hint="eastAsia"/>
                <w:sz w:val="21"/>
                <w:szCs w:val="21"/>
              </w:rPr>
              <w:t xml:space="preserve">특허권 질권기간에 질권 설정자가 해당 특허권의 양도 또는 허가실시를 동의하는 질권자의 증명서류를 제출하지 못하는 경우 국가지적재산권국은 특허권 양도 등록수속 또는 </w:t>
            </w:r>
            <w:r w:rsidRPr="007B155F">
              <w:rPr>
                <w:rFonts w:hint="eastAsia"/>
                <w:sz w:val="21"/>
                <w:szCs w:val="21"/>
              </w:rPr>
              <w:lastRenderedPageBreak/>
              <w:t>특허실시계약 등록 수속을 처리하지 아니한다.</w:t>
            </w:r>
          </w:p>
          <w:p w:rsidR="002D3D61" w:rsidRPr="009D5F34" w:rsidRDefault="002D3D61" w:rsidP="009D5F34">
            <w:pPr>
              <w:pStyle w:val="a6"/>
              <w:wordWrap w:val="0"/>
              <w:autoSpaceDN w:val="0"/>
              <w:spacing w:line="290" w:lineRule="atLeast"/>
              <w:ind w:firstLineChars="200" w:firstLine="404"/>
              <w:rPr>
                <w:rFonts w:hint="eastAsia"/>
                <w:spacing w:val="-4"/>
                <w:sz w:val="21"/>
                <w:szCs w:val="21"/>
              </w:rPr>
            </w:pPr>
            <w:r w:rsidRPr="009D5F34">
              <w:rPr>
                <w:rFonts w:hint="eastAsia"/>
                <w:spacing w:val="-4"/>
                <w:sz w:val="21"/>
                <w:szCs w:val="21"/>
              </w:rPr>
              <w:t>질권 설정자가 질권을 설정한 특허권을 양도하거나 그 허가를 타인에게 허용하는 경우 질권 설정자는 그가 수취한 양도비, 허가비로 질권자에게 채무를 선 변제하거나 공탁시켜야 한다.</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제17조 </w:t>
            </w:r>
            <w:r w:rsidRPr="007B155F">
              <w:rPr>
                <w:rFonts w:hint="eastAsia"/>
                <w:sz w:val="21"/>
                <w:szCs w:val="21"/>
              </w:rPr>
              <w:t>특허권 질권기간에 당사자의 성명이나 명칭, 주소, 담보대상의 주 채권 종류 및 금액 또는 직권담보의 범위가 변경된 경우 당사자는 변경된 날로부터 30일 내에 변경협의서, 원 《특허권 질권등록 통지서》와 기타 관련 서류를 지참하고 국가지적재산권국에 가서 특허권 질권등록 변경수속을 해야 한다.</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제18조 </w:t>
            </w:r>
            <w:r w:rsidRPr="007B155F">
              <w:rPr>
                <w:rFonts w:hint="eastAsia"/>
                <w:sz w:val="21"/>
                <w:szCs w:val="21"/>
              </w:rPr>
              <w:t>아래의 상황중의 하나가 있는 경우 당사자는 《특허권 질권등록 통지서》 및 관련 증명서류를 지참하고 국가지적재산권국에 가서 질권등록 말소수속을 해야 한다.</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(1) 채무자가 기간에 따라 채무를 이행했거나 또는 질권 설정자가 그가 담보한 채무를 앞당겨 변제한 경우</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(2) 질권이 이미 실현된 경우</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(3) 질권자가 그 질권을 포기한 경우</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(4) 주 계약의 무효, 취소로 인해 질권계약이 무효하거나 취소된 경우</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(5) 법률이 질권 소멸을 규정한 기타 상황.</w:t>
            </w:r>
          </w:p>
          <w:p w:rsidR="002D3D61" w:rsidRPr="007B155F" w:rsidRDefault="002D3D61" w:rsidP="00F84787">
            <w:pPr>
              <w:pStyle w:val="a6"/>
              <w:wordWrap w:val="0"/>
              <w:autoSpaceDN w:val="0"/>
              <w:spacing w:line="290" w:lineRule="atLeast"/>
              <w:ind w:firstLineChars="200" w:firstLine="420"/>
              <w:rPr>
                <w:rFonts w:hint="eastAsia"/>
                <w:sz w:val="21"/>
                <w:szCs w:val="21"/>
              </w:rPr>
            </w:pPr>
            <w:r w:rsidRPr="007B155F">
              <w:rPr>
                <w:rFonts w:hint="eastAsia"/>
                <w:sz w:val="21"/>
                <w:szCs w:val="21"/>
              </w:rPr>
              <w:t>국가지적재산권국은 등록말소 신청을 접수한 후 심사를 실시하고 당사자에게 《특허권 질권등록 말소통지서》를 발송한다. 특허권의 질권등록 효력은 말소일로부터 종료된다.</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제19조 </w:t>
            </w:r>
            <w:r w:rsidRPr="007B155F">
              <w:rPr>
                <w:rFonts w:hint="eastAsia"/>
                <w:sz w:val="21"/>
                <w:szCs w:val="21"/>
              </w:rPr>
              <w:t>특허권이 질권기간에 무효선고를 받았거나 종료된 경우 국가지적재산권국은 질권자에게 통지해야 한다.</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제20조 </w:t>
            </w:r>
            <w:r w:rsidRPr="007B155F">
              <w:rPr>
                <w:rFonts w:hint="eastAsia"/>
                <w:sz w:val="21"/>
                <w:szCs w:val="21"/>
              </w:rPr>
              <w:t>특허권자가 규정에 따라 질권이 설정된 특허권 유지비를 납부하지 아니한 경우 국가지적재산권국은 특허권자에게 유지비 납부통지서를 발송해야 하며, 아울러 질권자에게 통지해야 한다.</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제21조 </w:t>
            </w:r>
            <w:r w:rsidRPr="007B155F">
              <w:rPr>
                <w:rFonts w:hint="eastAsia"/>
                <w:sz w:val="21"/>
                <w:szCs w:val="21"/>
              </w:rPr>
              <w:t>이 방법은 국가지적재산권국이 책임지고 해석한다.</w:t>
            </w:r>
          </w:p>
          <w:p w:rsidR="002D3D61" w:rsidRPr="007B155F" w:rsidRDefault="002D3D61" w:rsidP="00F84787">
            <w:pPr>
              <w:pStyle w:val="a6"/>
              <w:wordWrap w:val="0"/>
              <w:autoSpaceDN w:val="0"/>
              <w:spacing w:line="290" w:lineRule="atLeast"/>
              <w:ind w:firstLineChars="200" w:firstLine="412"/>
              <w:rPr>
                <w:rFonts w:hint="eastAsia"/>
                <w:sz w:val="21"/>
                <w:szCs w:val="21"/>
              </w:rPr>
            </w:pPr>
            <w:r w:rsidRPr="007B155F">
              <w:rPr>
                <w:rFonts w:hint="eastAsia"/>
                <w:b/>
                <w:bCs/>
                <w:sz w:val="21"/>
                <w:szCs w:val="21"/>
              </w:rPr>
              <w:t xml:space="preserve">제22조 </w:t>
            </w:r>
            <w:r w:rsidRPr="007B155F">
              <w:rPr>
                <w:rFonts w:hint="eastAsia"/>
                <w:sz w:val="21"/>
                <w:szCs w:val="21"/>
              </w:rPr>
              <w:t xml:space="preserve">이 방법은 2010년 10월 1일부터 시행한다. 1996년 9월 19일 중화인민공화국 특허국 령 제8호로 반포한 《특허권 질권계약 등록관리 임시방법》은 동일자로 폐지된다. </w:t>
            </w:r>
          </w:p>
          <w:p w:rsidR="002D3D61" w:rsidRPr="007B155F" w:rsidRDefault="002D3D61" w:rsidP="00F84787">
            <w:pPr>
              <w:snapToGrid w:val="0"/>
              <w:spacing w:line="290" w:lineRule="atLeast"/>
              <w:rPr>
                <w:rFonts w:ascii="한컴바탕" w:eastAsia="한컴바탕" w:hAnsi="한컴바탕" w:cs="한컴바탕"/>
                <w:sz w:val="21"/>
                <w:szCs w:val="21"/>
              </w:rPr>
            </w:pPr>
          </w:p>
        </w:tc>
        <w:tc>
          <w:tcPr>
            <w:tcW w:w="539" w:type="dxa"/>
          </w:tcPr>
          <w:p w:rsidR="002D3D61" w:rsidRPr="00E7213A" w:rsidRDefault="002D3D61" w:rsidP="00E7213A">
            <w:pPr>
              <w:wordWrap/>
              <w:snapToGrid w:val="0"/>
              <w:spacing w:line="290" w:lineRule="atLeast"/>
              <w:rPr>
                <w:sz w:val="21"/>
                <w:szCs w:val="21"/>
              </w:rPr>
            </w:pPr>
          </w:p>
        </w:tc>
        <w:tc>
          <w:tcPr>
            <w:tcW w:w="3958" w:type="dxa"/>
          </w:tcPr>
          <w:p w:rsidR="008A79C3" w:rsidRPr="00B60B7F" w:rsidRDefault="008A79C3" w:rsidP="00E7213A">
            <w:pPr>
              <w:wordWrap/>
              <w:snapToGrid w:val="0"/>
              <w:spacing w:line="290" w:lineRule="atLeast"/>
              <w:jc w:val="center"/>
              <w:rPr>
                <w:rFonts w:ascii="SimSun" w:eastAsia="SimSun" w:hAnsi="SimSun" w:hint="eastAsia"/>
                <w:b/>
                <w:sz w:val="26"/>
                <w:szCs w:val="26"/>
                <w:lang w:eastAsia="zh-CN"/>
              </w:rPr>
            </w:pPr>
            <w:r w:rsidRPr="00B60B7F">
              <w:rPr>
                <w:rFonts w:ascii="SimSun" w:eastAsia="SimSun" w:hAnsi="SimSun" w:cs="새굴림" w:hint="eastAsia"/>
                <w:b/>
                <w:sz w:val="26"/>
                <w:szCs w:val="26"/>
                <w:lang w:eastAsia="zh-CN"/>
              </w:rPr>
              <w:t>专利权质押登记办法</w:t>
            </w:r>
          </w:p>
          <w:p w:rsidR="008A79C3" w:rsidRPr="007B155F" w:rsidRDefault="008A79C3" w:rsidP="00E7213A">
            <w:pPr>
              <w:wordWrap/>
              <w:snapToGrid w:val="0"/>
              <w:spacing w:line="290" w:lineRule="atLeast"/>
              <w:jc w:val="center"/>
              <w:rPr>
                <w:rFonts w:ascii="SimSun" w:eastAsia="SimSun" w:hAnsi="SimSun" w:hint="eastAsia"/>
                <w:sz w:val="21"/>
                <w:szCs w:val="21"/>
                <w:lang w:eastAsia="zh-CN"/>
              </w:rPr>
            </w:pPr>
            <w:r w:rsidRPr="007B155F">
              <w:rPr>
                <w:rFonts w:ascii="SimSun" w:eastAsia="SimSun" w:hAnsi="SimSun" w:cs="새굴림" w:hint="eastAsia"/>
                <w:sz w:val="21"/>
                <w:szCs w:val="21"/>
                <w:lang w:eastAsia="zh-CN"/>
              </w:rPr>
              <w:t>国家知识产权局令第</w:t>
            </w:r>
            <w:r w:rsidRPr="007B155F">
              <w:rPr>
                <w:rFonts w:ascii="SimSun" w:eastAsia="SimSun" w:hAnsi="SimSun" w:hint="eastAsia"/>
                <w:sz w:val="21"/>
                <w:szCs w:val="21"/>
                <w:lang w:eastAsia="zh-CN"/>
              </w:rPr>
              <w:t>56</w:t>
            </w:r>
            <w:r w:rsidRPr="007B155F">
              <w:rPr>
                <w:rFonts w:ascii="SimSun" w:eastAsia="SimSun" w:hAnsi="SimSun" w:cs="새굴림" w:hint="eastAsia"/>
                <w:sz w:val="21"/>
                <w:szCs w:val="21"/>
                <w:lang w:eastAsia="zh-CN"/>
              </w:rPr>
              <w:t>号</w:t>
            </w:r>
          </w:p>
          <w:p w:rsidR="008A79C3" w:rsidRPr="007B155F" w:rsidRDefault="008A79C3" w:rsidP="00E7213A">
            <w:pPr>
              <w:wordWrap/>
              <w:snapToGrid w:val="0"/>
              <w:spacing w:line="290" w:lineRule="atLeast"/>
              <w:rPr>
                <w:rFonts w:ascii="SimSun" w:eastAsia="SimSun" w:hAnsi="SimSun"/>
                <w:sz w:val="21"/>
                <w:szCs w:val="21"/>
                <w:lang w:eastAsia="zh-CN"/>
              </w:rPr>
            </w:pPr>
          </w:p>
          <w:p w:rsidR="008A79C3" w:rsidRPr="007B155F" w:rsidRDefault="008A79C3" w:rsidP="00E7213A">
            <w:pPr>
              <w:wordWrap/>
              <w:snapToGrid w:val="0"/>
              <w:spacing w:line="290" w:lineRule="atLeast"/>
              <w:rPr>
                <w:rFonts w:ascii="SimSun" w:eastAsia="SimSun" w:hAnsi="SimSun" w:hint="eastAsia"/>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专利权质押登记办法</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已</w:t>
            </w:r>
            <w:r w:rsidRPr="007B155F">
              <w:rPr>
                <w:rFonts w:ascii="SimSun" w:eastAsia="SimSun" w:hAnsi="SimSun" w:cs="새굴림" w:hint="eastAsia"/>
                <w:sz w:val="21"/>
                <w:szCs w:val="21"/>
                <w:lang w:eastAsia="zh-CN"/>
              </w:rPr>
              <w:t>经局务会议审议通过</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现予公布</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10"/>
                <w:attr w:name="Year" w:val="2010"/>
              </w:smartTagPr>
              <w:r w:rsidRPr="007B155F">
                <w:rPr>
                  <w:rFonts w:ascii="SimSun" w:eastAsia="SimSun" w:hAnsi="SimSun" w:hint="eastAsia"/>
                  <w:sz w:val="21"/>
                  <w:szCs w:val="21"/>
                  <w:lang w:eastAsia="zh-CN"/>
                </w:rPr>
                <w:t>2010</w:t>
              </w:r>
              <w:r w:rsidRPr="007B155F">
                <w:rPr>
                  <w:rFonts w:ascii="SimSun" w:eastAsia="SimSun" w:hAnsi="SimSun" w:cs="바탕" w:hint="eastAsia"/>
                  <w:sz w:val="21"/>
                  <w:szCs w:val="21"/>
                  <w:lang w:eastAsia="zh-CN"/>
                </w:rPr>
                <w:t>年</w:t>
              </w:r>
              <w:r w:rsidRPr="007B155F">
                <w:rPr>
                  <w:rFonts w:ascii="SimSun" w:eastAsia="SimSun" w:hAnsi="SimSun" w:hint="eastAsia"/>
                  <w:sz w:val="21"/>
                  <w:szCs w:val="21"/>
                  <w:lang w:eastAsia="zh-CN"/>
                </w:rPr>
                <w:t>10</w:t>
              </w:r>
              <w:r w:rsidRPr="007B155F">
                <w:rPr>
                  <w:rFonts w:ascii="SimSun" w:eastAsia="SimSun" w:hAnsi="SimSun" w:cs="바탕" w:hint="eastAsia"/>
                  <w:sz w:val="21"/>
                  <w:szCs w:val="21"/>
                  <w:lang w:eastAsia="zh-CN"/>
                </w:rPr>
                <w:t>月</w:t>
              </w:r>
              <w:r w:rsidRPr="007B155F">
                <w:rPr>
                  <w:rFonts w:ascii="SimSun" w:eastAsia="SimSun" w:hAnsi="SimSun" w:hint="eastAsia"/>
                  <w:sz w:val="21"/>
                  <w:szCs w:val="21"/>
                  <w:lang w:eastAsia="zh-CN"/>
                </w:rPr>
                <w:t>1</w:t>
              </w:r>
              <w:r w:rsidRPr="007B155F">
                <w:rPr>
                  <w:rFonts w:ascii="SimSun" w:eastAsia="SimSun" w:hAnsi="SimSun" w:cs="바탕" w:hint="eastAsia"/>
                  <w:sz w:val="21"/>
                  <w:szCs w:val="21"/>
                  <w:lang w:eastAsia="zh-CN"/>
                </w:rPr>
                <w:t>日起</w:t>
              </w:r>
            </w:smartTag>
            <w:r w:rsidRPr="007B155F">
              <w:rPr>
                <w:rFonts w:ascii="SimSun" w:eastAsia="SimSun" w:hAnsi="SimSun" w:cs="바탕" w:hint="eastAsia"/>
                <w:sz w:val="21"/>
                <w:szCs w:val="21"/>
                <w:lang w:eastAsia="zh-CN"/>
              </w:rPr>
              <w:t>施行</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p>
          <w:p w:rsidR="008A79C3" w:rsidRPr="007B155F" w:rsidRDefault="008A79C3" w:rsidP="00F84787">
            <w:pPr>
              <w:wordWrap/>
              <w:snapToGrid w:val="0"/>
              <w:spacing w:line="290" w:lineRule="atLeast"/>
              <w:jc w:val="right"/>
              <w:rPr>
                <w:rFonts w:ascii="SimSun" w:eastAsia="SimSun" w:hAnsi="SimSun" w:hint="eastAsia"/>
                <w:sz w:val="21"/>
                <w:szCs w:val="21"/>
                <w:lang w:eastAsia="zh-CN"/>
              </w:rPr>
            </w:pPr>
            <w:r w:rsidRPr="007B155F">
              <w:rPr>
                <w:rFonts w:ascii="SimSun" w:eastAsia="SimSun" w:hAnsi="SimSun" w:cs="바탕" w:hint="eastAsia"/>
                <w:sz w:val="21"/>
                <w:szCs w:val="21"/>
                <w:lang w:eastAsia="zh-CN"/>
              </w:rPr>
              <w:t>局</w:t>
            </w: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长</w:t>
            </w:r>
            <w:r w:rsidRPr="007B155F">
              <w:rPr>
                <w:rFonts w:ascii="SimSun" w:eastAsia="SimSun" w:hAnsi="SimSun" w:cs="맑은 고딕" w:hint="eastAsia"/>
                <w:sz w:val="21"/>
                <w:szCs w:val="21"/>
                <w:lang w:eastAsia="zh-CN"/>
              </w:rPr>
              <w:t xml:space="preserve">　</w:t>
            </w:r>
            <w:r w:rsidRPr="007B155F">
              <w:rPr>
                <w:rFonts w:ascii="SimSun" w:eastAsia="SimSun" w:hAnsi="SimSun" w:cs="바탕" w:hint="eastAsia"/>
                <w:sz w:val="21"/>
                <w:szCs w:val="21"/>
                <w:lang w:eastAsia="zh-CN"/>
              </w:rPr>
              <w:t>田力普</w:t>
            </w:r>
          </w:p>
          <w:p w:rsidR="008A79C3" w:rsidRPr="007B155F" w:rsidRDefault="008A79C3" w:rsidP="00F84787">
            <w:pPr>
              <w:wordWrap/>
              <w:snapToGrid w:val="0"/>
              <w:spacing w:line="290" w:lineRule="atLeast"/>
              <w:jc w:val="right"/>
              <w:rPr>
                <w:rFonts w:ascii="SimSun" w:eastAsia="SimSun" w:hAnsi="SimSun" w:hint="eastAsia"/>
                <w:sz w:val="21"/>
                <w:szCs w:val="21"/>
                <w:lang w:eastAsia="zh-CN"/>
              </w:rPr>
            </w:pPr>
            <w:r w:rsidRPr="007B155F">
              <w:rPr>
                <w:rFonts w:ascii="SimSun" w:eastAsia="SimSun" w:hAnsi="SimSun" w:cs="바탕" w:hint="eastAsia"/>
                <w:sz w:val="21"/>
                <w:szCs w:val="21"/>
                <w:lang w:eastAsia="zh-CN"/>
              </w:rPr>
              <w:t>二</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一</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26"/>
                <w:attr w:name="Month" w:val="8"/>
                <w:attr w:name="Year" w:val="2010"/>
              </w:smartTagPr>
              <w:r w:rsidRPr="007B155F">
                <w:rPr>
                  <w:rFonts w:ascii="SimSun" w:eastAsia="SimSun" w:hAnsi="SimSun" w:cs="바탕" w:hint="eastAsia"/>
                  <w:sz w:val="21"/>
                  <w:szCs w:val="21"/>
                  <w:lang w:eastAsia="zh-CN"/>
                </w:rPr>
                <w:t>八月二十六日</w:t>
              </w:r>
            </w:smartTag>
          </w:p>
          <w:p w:rsidR="008A79C3" w:rsidRPr="007B155F" w:rsidRDefault="008A79C3" w:rsidP="00E7213A">
            <w:pPr>
              <w:wordWrap/>
              <w:snapToGrid w:val="0"/>
              <w:spacing w:line="290" w:lineRule="atLeast"/>
              <w:rPr>
                <w:rFonts w:ascii="SimSun" w:eastAsia="SimSun" w:hAnsi="SimSun"/>
                <w:sz w:val="21"/>
                <w:szCs w:val="21"/>
                <w:lang w:eastAsia="zh-CN"/>
              </w:rPr>
            </w:pPr>
          </w:p>
          <w:p w:rsidR="008A79C3" w:rsidRPr="007B155F" w:rsidRDefault="008A79C3" w:rsidP="00E7213A">
            <w:pPr>
              <w:wordWrap/>
              <w:snapToGrid w:val="0"/>
              <w:spacing w:line="290" w:lineRule="atLeast"/>
              <w:rPr>
                <w:rFonts w:ascii="SimSun" w:eastAsia="SimSun" w:hAnsi="SimSun"/>
                <w:sz w:val="21"/>
                <w:szCs w:val="21"/>
                <w:lang w:eastAsia="zh-CN"/>
              </w:rPr>
            </w:pP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第一</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为了促进专利权的运用和资金融通</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保障</w:t>
            </w:r>
            <w:r w:rsidRPr="007B155F">
              <w:rPr>
                <w:rFonts w:ascii="SimSun" w:eastAsia="SimSun" w:hAnsi="SimSun" w:cs="새굴림" w:hint="eastAsia"/>
                <w:sz w:val="21"/>
                <w:szCs w:val="21"/>
                <w:lang w:eastAsia="zh-CN"/>
              </w:rPr>
              <w:t>债权的实现</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规范专利权质押登记</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根据</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中</w:t>
            </w:r>
            <w:r w:rsidRPr="007B155F">
              <w:rPr>
                <w:rFonts w:ascii="SimSun" w:eastAsia="SimSun" w:hAnsi="SimSun" w:cs="새굴림" w:hint="eastAsia"/>
                <w:sz w:val="21"/>
                <w:szCs w:val="21"/>
                <w:lang w:eastAsia="zh-CN"/>
              </w:rPr>
              <w:t>华人民共和国物权法</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中</w:t>
            </w:r>
            <w:r w:rsidRPr="007B155F">
              <w:rPr>
                <w:rFonts w:ascii="SimSun" w:eastAsia="SimSun" w:hAnsi="SimSun" w:cs="새굴림" w:hint="eastAsia"/>
                <w:sz w:val="21"/>
                <w:szCs w:val="21"/>
                <w:lang w:eastAsia="zh-CN"/>
              </w:rPr>
              <w:t>华人民共和国担保法</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中</w:t>
            </w:r>
            <w:r w:rsidRPr="007B155F">
              <w:rPr>
                <w:rFonts w:ascii="SimSun" w:eastAsia="SimSun" w:hAnsi="SimSun" w:cs="새굴림" w:hint="eastAsia"/>
                <w:sz w:val="21"/>
                <w:szCs w:val="21"/>
                <w:lang w:eastAsia="zh-CN"/>
              </w:rPr>
              <w:t>华人民共和国专利法</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及有</w:t>
            </w:r>
            <w:r w:rsidRPr="007B155F">
              <w:rPr>
                <w:rFonts w:ascii="SimSun" w:eastAsia="SimSun" w:hAnsi="SimSun" w:cs="새굴림" w:hint="eastAsia"/>
                <w:sz w:val="21"/>
                <w:szCs w:val="21"/>
                <w:lang w:eastAsia="zh-CN"/>
              </w:rPr>
              <w:t>关规定</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制定本</w:t>
            </w:r>
            <w:r w:rsidRPr="007B155F">
              <w:rPr>
                <w:rFonts w:ascii="SimSun" w:eastAsia="SimSun" w:hAnsi="SimSun" w:cs="새굴림" w:hint="eastAsia"/>
                <w:sz w:val="21"/>
                <w:szCs w:val="21"/>
                <w:lang w:eastAsia="zh-CN"/>
              </w:rPr>
              <w:t>办法</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第二</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国家知识产权局负责专利权质押登记工作</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第三</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以</w:t>
            </w:r>
            <w:r w:rsidRPr="007B155F">
              <w:rPr>
                <w:rFonts w:ascii="SimSun" w:eastAsia="SimSun" w:hAnsi="SimSun" w:cs="새굴림" w:hint="eastAsia"/>
                <w:sz w:val="21"/>
                <w:szCs w:val="21"/>
                <w:lang w:eastAsia="zh-CN"/>
              </w:rPr>
              <w:t>专利权出质的</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出</w:t>
            </w:r>
            <w:r w:rsidRPr="007B155F">
              <w:rPr>
                <w:rFonts w:ascii="SimSun" w:eastAsia="SimSun" w:hAnsi="SimSun" w:cs="새굴림" w:hint="eastAsia"/>
                <w:sz w:val="21"/>
                <w:szCs w:val="21"/>
                <w:lang w:eastAsia="zh-CN"/>
              </w:rPr>
              <w:t>质人与质权人应当订立书面质押合同</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质押合同可以是单独订</w:t>
            </w:r>
            <w:r w:rsidRPr="007B155F">
              <w:rPr>
                <w:rFonts w:ascii="SimSun" w:eastAsia="SimSun" w:hAnsi="SimSun" w:cs="바탕" w:hint="eastAsia"/>
                <w:sz w:val="21"/>
                <w:szCs w:val="21"/>
                <w:lang w:eastAsia="zh-CN"/>
              </w:rPr>
              <w:t>立的合同</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也可以是主合同中的担保</w:t>
            </w:r>
            <w:r w:rsidRPr="007B155F">
              <w:rPr>
                <w:rFonts w:ascii="SimSun" w:eastAsia="SimSun" w:hAnsi="SimSun" w:cs="새굴림" w:hint="eastAsia"/>
                <w:sz w:val="21"/>
                <w:szCs w:val="21"/>
                <w:lang w:eastAsia="zh-CN"/>
              </w:rPr>
              <w:t>条款</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第四</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以共有的</w:t>
            </w:r>
            <w:r w:rsidRPr="007B155F">
              <w:rPr>
                <w:rFonts w:ascii="SimSun" w:eastAsia="SimSun" w:hAnsi="SimSun" w:cs="새굴림" w:hint="eastAsia"/>
                <w:sz w:val="21"/>
                <w:szCs w:val="21"/>
                <w:lang w:eastAsia="zh-CN"/>
              </w:rPr>
              <w:t>专利权出质的</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除全体共有人另有</w:t>
            </w:r>
            <w:r w:rsidRPr="007B155F">
              <w:rPr>
                <w:rFonts w:ascii="SimSun" w:eastAsia="SimSun" w:hAnsi="SimSun" w:cs="새굴림" w:hint="eastAsia"/>
                <w:sz w:val="21"/>
                <w:szCs w:val="21"/>
                <w:lang w:eastAsia="zh-CN"/>
              </w:rPr>
              <w:t>约定的以外</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应当取得其他共有人的同意</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第五</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在中</w:t>
            </w:r>
            <w:r w:rsidRPr="007B155F">
              <w:rPr>
                <w:rFonts w:ascii="SimSun" w:eastAsia="SimSun" w:hAnsi="SimSun" w:cs="새굴림" w:hint="eastAsia"/>
                <w:sz w:val="21"/>
                <w:szCs w:val="21"/>
                <w:lang w:eastAsia="zh-CN"/>
              </w:rPr>
              <w:t>国没有经常居所或者营业所的外国人</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外</w:t>
            </w:r>
            <w:r w:rsidRPr="007B155F">
              <w:rPr>
                <w:rFonts w:ascii="SimSun" w:eastAsia="SimSun" w:hAnsi="SimSun" w:cs="새굴림" w:hint="eastAsia"/>
                <w:sz w:val="21"/>
                <w:szCs w:val="21"/>
                <w:lang w:eastAsia="zh-CN"/>
              </w:rPr>
              <w:t>国企业或者外国其他组织办理专利权质押登记手续的</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应当委托依法设立的专利代理机构办理</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中</w:t>
            </w:r>
            <w:r w:rsidRPr="007B155F">
              <w:rPr>
                <w:rFonts w:ascii="SimSun" w:eastAsia="SimSun" w:hAnsi="SimSun" w:cs="새굴림" w:hint="eastAsia"/>
                <w:sz w:val="21"/>
                <w:szCs w:val="21"/>
                <w:lang w:eastAsia="zh-CN"/>
              </w:rPr>
              <w:t>国单位或者个人办理专利权质押登记手续的</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可以委托依法</w:t>
            </w:r>
            <w:r w:rsidRPr="007B155F">
              <w:rPr>
                <w:rFonts w:ascii="SimSun" w:eastAsia="SimSun" w:hAnsi="SimSun" w:cs="새굴림" w:hint="eastAsia"/>
                <w:sz w:val="21"/>
                <w:szCs w:val="21"/>
                <w:lang w:eastAsia="zh-CN"/>
              </w:rPr>
              <w:t>设立的专利代理机构办理</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第六</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当事人可以通过邮寄</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直接送交等方式</w:t>
            </w:r>
            <w:r w:rsidRPr="007B155F">
              <w:rPr>
                <w:rFonts w:ascii="SimSun" w:eastAsia="SimSun" w:hAnsi="SimSun" w:cs="새굴림" w:hint="eastAsia"/>
                <w:sz w:val="21"/>
                <w:szCs w:val="21"/>
                <w:lang w:eastAsia="zh-CN"/>
              </w:rPr>
              <w:t>办理专利权质押登记相关手续</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第七</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申</w:t>
            </w:r>
            <w:r w:rsidRPr="007B155F">
              <w:rPr>
                <w:rFonts w:ascii="SimSun" w:eastAsia="SimSun" w:hAnsi="SimSun" w:cs="새굴림" w:hint="eastAsia"/>
                <w:sz w:val="21"/>
                <w:szCs w:val="21"/>
                <w:lang w:eastAsia="zh-CN"/>
              </w:rPr>
              <w:t>请专利权质押登记的</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当事人应当向国家知识产权局提交下列文件</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一</w:t>
            </w:r>
            <w:r w:rsidRPr="007B155F">
              <w:rPr>
                <w:rFonts w:ascii="SimSun" w:eastAsia="SimSun" w:hAnsi="SimSun" w:hint="eastAsia"/>
                <w:sz w:val="21"/>
                <w:szCs w:val="21"/>
                <w:lang w:eastAsia="zh-CN"/>
              </w:rPr>
              <w:t>）</w:t>
            </w:r>
            <w:r w:rsidRPr="007B155F">
              <w:rPr>
                <w:rFonts w:ascii="SimSun" w:eastAsia="SimSun" w:hAnsi="SimSun" w:cs="바탕" w:hint="eastAsia"/>
                <w:sz w:val="21"/>
                <w:szCs w:val="21"/>
                <w:lang w:eastAsia="zh-CN"/>
              </w:rPr>
              <w:t>出</w:t>
            </w:r>
            <w:r w:rsidRPr="007B155F">
              <w:rPr>
                <w:rFonts w:ascii="SimSun" w:eastAsia="SimSun" w:hAnsi="SimSun" w:cs="새굴림" w:hint="eastAsia"/>
                <w:sz w:val="21"/>
                <w:szCs w:val="21"/>
                <w:lang w:eastAsia="zh-CN"/>
              </w:rPr>
              <w:t>质人和质权人共同签字或者盖章的专利权质押登记申请表</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二</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专利权质押合同</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三</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双方当事人的身份证明</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四</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委托代理的</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注明委托</w:t>
            </w:r>
            <w:r w:rsidRPr="007B155F">
              <w:rPr>
                <w:rFonts w:ascii="SimSun" w:eastAsia="SimSun" w:hAnsi="SimSun" w:cs="새굴림" w:hint="eastAsia"/>
                <w:sz w:val="21"/>
                <w:szCs w:val="21"/>
                <w:lang w:eastAsia="zh-CN"/>
              </w:rPr>
              <w:t>权限的委托书</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五</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其他需要提供的材料</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lastRenderedPageBreak/>
              <w:t xml:space="preserve">　　</w:t>
            </w:r>
            <w:r w:rsidRPr="007B155F">
              <w:rPr>
                <w:rFonts w:ascii="SimSun" w:eastAsia="SimSun" w:hAnsi="SimSun" w:cs="새굴림" w:hint="eastAsia"/>
                <w:sz w:val="21"/>
                <w:szCs w:val="21"/>
                <w:lang w:eastAsia="zh-CN"/>
              </w:rPr>
              <w:t>专利权经过资产评估的</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当事人还应当提交资产评估报告</w:t>
            </w:r>
            <w:r w:rsidRPr="007B155F">
              <w:rPr>
                <w:rFonts w:ascii="SimSun" w:eastAsia="SimSun" w:hAnsi="SimSun" w:cs="맑은 고딕" w:hint="eastAsia"/>
                <w:sz w:val="21"/>
                <w:szCs w:val="21"/>
                <w:lang w:eastAsia="zh-CN"/>
              </w:rPr>
              <w:t>。</w:t>
            </w:r>
          </w:p>
          <w:p w:rsidR="008A79C3" w:rsidRPr="009D5F34" w:rsidRDefault="008A79C3" w:rsidP="00E7213A">
            <w:pPr>
              <w:wordWrap/>
              <w:snapToGrid w:val="0"/>
              <w:spacing w:line="290" w:lineRule="atLeast"/>
              <w:rPr>
                <w:rFonts w:ascii="SimSun" w:eastAsia="SimSun" w:hAnsi="SimSun"/>
                <w:spacing w:val="20"/>
                <w:sz w:val="21"/>
                <w:szCs w:val="21"/>
                <w:lang w:eastAsia="zh-CN"/>
              </w:rPr>
            </w:pPr>
            <w:r w:rsidRPr="009D5F34">
              <w:rPr>
                <w:rFonts w:ascii="SimSun" w:eastAsia="SimSun" w:hAnsi="SimSun" w:hint="eastAsia"/>
                <w:spacing w:val="20"/>
                <w:sz w:val="21"/>
                <w:szCs w:val="21"/>
                <w:lang w:eastAsia="zh-CN"/>
              </w:rPr>
              <w:t xml:space="preserve">　　</w:t>
            </w:r>
            <w:r w:rsidRPr="009D5F34">
              <w:rPr>
                <w:rFonts w:ascii="SimSun" w:eastAsia="SimSun" w:hAnsi="SimSun" w:cs="바탕" w:hint="eastAsia"/>
                <w:spacing w:val="20"/>
                <w:sz w:val="21"/>
                <w:szCs w:val="21"/>
                <w:lang w:eastAsia="zh-CN"/>
              </w:rPr>
              <w:t>除身</w:t>
            </w:r>
            <w:r w:rsidRPr="009D5F34">
              <w:rPr>
                <w:rFonts w:ascii="SimSun" w:eastAsia="SimSun" w:hAnsi="SimSun" w:cs="새굴림" w:hint="eastAsia"/>
                <w:spacing w:val="20"/>
                <w:sz w:val="21"/>
                <w:szCs w:val="21"/>
                <w:lang w:eastAsia="zh-CN"/>
              </w:rPr>
              <w:t>份证明外</w:t>
            </w:r>
            <w:r w:rsidRPr="009D5F34">
              <w:rPr>
                <w:rFonts w:ascii="SimSun" w:eastAsia="SimSun" w:hAnsi="SimSun" w:cs="맑은 고딕" w:hint="eastAsia"/>
                <w:spacing w:val="20"/>
                <w:sz w:val="21"/>
                <w:szCs w:val="21"/>
                <w:lang w:eastAsia="zh-CN"/>
              </w:rPr>
              <w:t>，</w:t>
            </w:r>
            <w:r w:rsidRPr="009D5F34">
              <w:rPr>
                <w:rFonts w:ascii="SimSun" w:eastAsia="SimSun" w:hAnsi="SimSun" w:cs="새굴림" w:hint="eastAsia"/>
                <w:spacing w:val="20"/>
                <w:sz w:val="21"/>
                <w:szCs w:val="21"/>
                <w:lang w:eastAsia="zh-CN"/>
              </w:rPr>
              <w:t>当事人提交的其他各种文件应当使用中文</w:t>
            </w:r>
            <w:r w:rsidRPr="009D5F34">
              <w:rPr>
                <w:rFonts w:ascii="SimSun" w:eastAsia="SimSun" w:hAnsi="SimSun" w:cs="맑은 고딕" w:hint="eastAsia"/>
                <w:spacing w:val="20"/>
                <w:sz w:val="21"/>
                <w:szCs w:val="21"/>
                <w:lang w:eastAsia="zh-CN"/>
              </w:rPr>
              <w:t>。</w:t>
            </w:r>
            <w:r w:rsidRPr="009D5F34">
              <w:rPr>
                <w:rFonts w:ascii="SimSun" w:eastAsia="SimSun" w:hAnsi="SimSun" w:cs="바탕" w:hint="eastAsia"/>
                <w:spacing w:val="20"/>
                <w:sz w:val="21"/>
                <w:szCs w:val="21"/>
                <w:lang w:eastAsia="zh-CN"/>
              </w:rPr>
              <w:t>身</w:t>
            </w:r>
            <w:r w:rsidRPr="009D5F34">
              <w:rPr>
                <w:rFonts w:ascii="SimSun" w:eastAsia="SimSun" w:hAnsi="SimSun" w:cs="새굴림" w:hint="eastAsia"/>
                <w:spacing w:val="20"/>
                <w:sz w:val="21"/>
                <w:szCs w:val="21"/>
                <w:lang w:eastAsia="zh-CN"/>
              </w:rPr>
              <w:t>份证明是外文的</w:t>
            </w:r>
            <w:r w:rsidRPr="009D5F34">
              <w:rPr>
                <w:rFonts w:ascii="SimSun" w:eastAsia="SimSun" w:hAnsi="SimSun" w:cs="맑은 고딕" w:hint="eastAsia"/>
                <w:spacing w:val="20"/>
                <w:sz w:val="21"/>
                <w:szCs w:val="21"/>
                <w:lang w:eastAsia="zh-CN"/>
              </w:rPr>
              <w:t>，</w:t>
            </w:r>
            <w:r w:rsidRPr="009D5F34">
              <w:rPr>
                <w:rFonts w:ascii="SimSun" w:eastAsia="SimSun" w:hAnsi="SimSun" w:cs="새굴림" w:hint="eastAsia"/>
                <w:spacing w:val="20"/>
                <w:sz w:val="21"/>
                <w:szCs w:val="21"/>
                <w:lang w:eastAsia="zh-CN"/>
              </w:rPr>
              <w:t>当事人应当附送中文译文</w:t>
            </w:r>
            <w:r w:rsidRPr="009D5F34">
              <w:rPr>
                <w:rFonts w:ascii="SimSun" w:eastAsia="SimSun" w:hAnsi="SimSun" w:cs="맑은 고딕" w:hint="eastAsia"/>
                <w:spacing w:val="20"/>
                <w:sz w:val="21"/>
                <w:szCs w:val="21"/>
                <w:lang w:eastAsia="zh-CN"/>
              </w:rPr>
              <w:t>；</w:t>
            </w:r>
            <w:r w:rsidRPr="009D5F34">
              <w:rPr>
                <w:rFonts w:ascii="SimSun" w:eastAsia="SimSun" w:hAnsi="SimSun" w:cs="바탕" w:hint="eastAsia"/>
                <w:spacing w:val="20"/>
                <w:sz w:val="21"/>
                <w:szCs w:val="21"/>
                <w:lang w:eastAsia="zh-CN"/>
              </w:rPr>
              <w:t>未附送的</w:t>
            </w:r>
            <w:r w:rsidRPr="009D5F34">
              <w:rPr>
                <w:rFonts w:ascii="SimSun" w:eastAsia="SimSun" w:hAnsi="SimSun" w:cs="맑은 고딕" w:hint="eastAsia"/>
                <w:spacing w:val="20"/>
                <w:sz w:val="21"/>
                <w:szCs w:val="21"/>
                <w:lang w:eastAsia="zh-CN"/>
              </w:rPr>
              <w:t>，</w:t>
            </w:r>
            <w:r w:rsidRPr="009D5F34">
              <w:rPr>
                <w:rFonts w:ascii="SimSun" w:eastAsia="SimSun" w:hAnsi="SimSun" w:cs="새굴림" w:hint="eastAsia"/>
                <w:spacing w:val="20"/>
                <w:sz w:val="21"/>
                <w:szCs w:val="21"/>
                <w:lang w:eastAsia="zh-CN"/>
              </w:rPr>
              <w:t>视为未提交</w:t>
            </w:r>
            <w:r w:rsidRPr="009D5F34">
              <w:rPr>
                <w:rFonts w:ascii="SimSun" w:eastAsia="SimSun" w:hAnsi="SimSun" w:cs="맑은 고딕" w:hint="eastAsia"/>
                <w:spacing w:val="20"/>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对于本条第一款和第二款规定的文件</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当事人可以提交电子扫描件</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第八</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国家知识产权局收到当事人提交的质押登记申请文件后</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应当通</w:t>
            </w:r>
            <w:r w:rsidRPr="007B155F">
              <w:rPr>
                <w:rFonts w:ascii="SimSun" w:eastAsia="SimSun" w:hAnsi="SimSun" w:cs="바탕" w:hint="eastAsia"/>
                <w:sz w:val="21"/>
                <w:szCs w:val="21"/>
                <w:lang w:eastAsia="zh-CN"/>
              </w:rPr>
              <w:t>知申</w:t>
            </w:r>
            <w:r w:rsidRPr="007B155F">
              <w:rPr>
                <w:rFonts w:ascii="SimSun" w:eastAsia="SimSun" w:hAnsi="SimSun" w:cs="새굴림" w:hint="eastAsia"/>
                <w:sz w:val="21"/>
                <w:szCs w:val="21"/>
                <w:lang w:eastAsia="zh-CN"/>
              </w:rPr>
              <w:t>请人</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第九</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当事人提交的专利权质押合同应当包括以下与质押登记相关的内容</w:t>
            </w:r>
            <w:r w:rsidRPr="007B155F">
              <w:rPr>
                <w:rFonts w:ascii="SimSun" w:eastAsia="SimSun" w:hAnsi="SimSun" w:cs="맑은 고딕" w:hint="eastAsia"/>
                <w:sz w:val="21"/>
                <w:szCs w:val="21"/>
                <w:lang w:eastAsia="zh-CN"/>
              </w:rPr>
              <w:t>：</w:t>
            </w:r>
          </w:p>
          <w:p w:rsidR="008A79C3" w:rsidRPr="009D5F34" w:rsidRDefault="008A79C3" w:rsidP="00E7213A">
            <w:pPr>
              <w:wordWrap/>
              <w:snapToGrid w:val="0"/>
              <w:spacing w:line="290" w:lineRule="atLeast"/>
              <w:rPr>
                <w:rFonts w:ascii="SimSun" w:eastAsia="SimSun" w:hAnsi="SimSun"/>
                <w:spacing w:val="-10"/>
                <w:sz w:val="21"/>
                <w:szCs w:val="21"/>
                <w:lang w:eastAsia="zh-CN"/>
              </w:rPr>
            </w:pPr>
            <w:r w:rsidRPr="009D5F34">
              <w:rPr>
                <w:rFonts w:ascii="SimSun" w:eastAsia="SimSun" w:hAnsi="SimSun" w:hint="eastAsia"/>
                <w:spacing w:val="-10"/>
                <w:sz w:val="21"/>
                <w:szCs w:val="21"/>
                <w:lang w:eastAsia="zh-CN"/>
              </w:rPr>
              <w:t xml:space="preserve">　　（</w:t>
            </w:r>
            <w:r w:rsidRPr="009D5F34">
              <w:rPr>
                <w:rFonts w:ascii="SimSun" w:eastAsia="SimSun" w:hAnsi="SimSun" w:cs="바탕" w:hint="eastAsia"/>
                <w:spacing w:val="-10"/>
                <w:sz w:val="21"/>
                <w:szCs w:val="21"/>
                <w:lang w:eastAsia="zh-CN"/>
              </w:rPr>
              <w:t>一</w:t>
            </w:r>
            <w:r w:rsidRPr="009D5F34">
              <w:rPr>
                <w:rFonts w:ascii="SimSun" w:eastAsia="SimSun" w:hAnsi="SimSun" w:cs="맑은 고딕" w:hint="eastAsia"/>
                <w:spacing w:val="-10"/>
                <w:sz w:val="21"/>
                <w:szCs w:val="21"/>
                <w:lang w:eastAsia="zh-CN"/>
              </w:rPr>
              <w:t>）</w:t>
            </w:r>
            <w:r w:rsidRPr="009D5F34">
              <w:rPr>
                <w:rFonts w:ascii="SimSun" w:eastAsia="SimSun" w:hAnsi="SimSun" w:cs="새굴림" w:hint="eastAsia"/>
                <w:spacing w:val="-10"/>
                <w:sz w:val="21"/>
                <w:szCs w:val="21"/>
                <w:lang w:eastAsia="zh-CN"/>
              </w:rPr>
              <w:t>当事人的姓名或者名称</w:t>
            </w:r>
            <w:r w:rsidRPr="009D5F34">
              <w:rPr>
                <w:rFonts w:ascii="SimSun" w:eastAsia="SimSun" w:hAnsi="SimSun" w:cs="맑은 고딕" w:hint="eastAsia"/>
                <w:spacing w:val="-10"/>
                <w:sz w:val="21"/>
                <w:szCs w:val="21"/>
                <w:lang w:eastAsia="zh-CN"/>
              </w:rPr>
              <w:t>、</w:t>
            </w:r>
            <w:r w:rsidRPr="009D5F34">
              <w:rPr>
                <w:rFonts w:ascii="SimSun" w:eastAsia="SimSun" w:hAnsi="SimSun" w:cs="바탕" w:hint="eastAsia"/>
                <w:spacing w:val="-10"/>
                <w:sz w:val="21"/>
                <w:szCs w:val="21"/>
                <w:lang w:eastAsia="zh-CN"/>
              </w:rPr>
              <w:t>地址</w:t>
            </w:r>
            <w:r w:rsidRPr="009D5F34">
              <w:rPr>
                <w:rFonts w:ascii="SimSun" w:eastAsia="SimSun" w:hAnsi="SimSun" w:cs="맑은 고딕" w:hint="eastAsia"/>
                <w:spacing w:val="-10"/>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二</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被担保</w:t>
            </w:r>
            <w:r w:rsidRPr="007B155F">
              <w:rPr>
                <w:rFonts w:ascii="SimSun" w:eastAsia="SimSun" w:hAnsi="SimSun" w:cs="새굴림" w:hint="eastAsia"/>
                <w:sz w:val="21"/>
                <w:szCs w:val="21"/>
                <w:lang w:eastAsia="zh-CN"/>
              </w:rPr>
              <w:t>债权的种类和数额</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三</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债务人履行债务的期限</w:t>
            </w:r>
            <w:r w:rsidRPr="007B155F">
              <w:rPr>
                <w:rFonts w:ascii="SimSun" w:eastAsia="SimSun" w:hAnsi="SimSun" w:cs="맑은 고딕" w:hint="eastAsia"/>
                <w:sz w:val="21"/>
                <w:szCs w:val="21"/>
                <w:lang w:eastAsia="zh-CN"/>
              </w:rPr>
              <w:t>；</w:t>
            </w:r>
          </w:p>
          <w:p w:rsidR="008A79C3" w:rsidRPr="009D5F34" w:rsidRDefault="008A79C3" w:rsidP="00E7213A">
            <w:pPr>
              <w:wordWrap/>
              <w:snapToGrid w:val="0"/>
              <w:spacing w:line="290" w:lineRule="atLeast"/>
              <w:rPr>
                <w:rFonts w:ascii="SimSun" w:eastAsia="SimSun" w:hAnsi="SimSun"/>
                <w:spacing w:val="-6"/>
                <w:sz w:val="21"/>
                <w:szCs w:val="21"/>
                <w:lang w:eastAsia="zh-CN"/>
              </w:rPr>
            </w:pPr>
            <w:r w:rsidRPr="009D5F34">
              <w:rPr>
                <w:rFonts w:ascii="SimSun" w:eastAsia="SimSun" w:hAnsi="SimSun" w:hint="eastAsia"/>
                <w:spacing w:val="-6"/>
                <w:sz w:val="21"/>
                <w:szCs w:val="21"/>
                <w:lang w:eastAsia="zh-CN"/>
              </w:rPr>
              <w:t xml:space="preserve">　　（</w:t>
            </w:r>
            <w:r w:rsidRPr="009D5F34">
              <w:rPr>
                <w:rFonts w:ascii="SimSun" w:eastAsia="SimSun" w:hAnsi="SimSun" w:cs="바탕" w:hint="eastAsia"/>
                <w:spacing w:val="-6"/>
                <w:sz w:val="21"/>
                <w:szCs w:val="21"/>
                <w:lang w:eastAsia="zh-CN"/>
              </w:rPr>
              <w:t>四</w:t>
            </w:r>
            <w:r w:rsidRPr="009D5F34">
              <w:rPr>
                <w:rFonts w:ascii="SimSun" w:eastAsia="SimSun" w:hAnsi="SimSun" w:cs="맑은 고딕" w:hint="eastAsia"/>
                <w:spacing w:val="-6"/>
                <w:sz w:val="21"/>
                <w:szCs w:val="21"/>
                <w:lang w:eastAsia="zh-CN"/>
              </w:rPr>
              <w:t>）</w:t>
            </w:r>
            <w:r w:rsidRPr="009D5F34">
              <w:rPr>
                <w:rFonts w:ascii="SimSun" w:eastAsia="SimSun" w:hAnsi="SimSun" w:cs="새굴림" w:hint="eastAsia"/>
                <w:spacing w:val="-6"/>
                <w:sz w:val="21"/>
                <w:szCs w:val="21"/>
                <w:lang w:eastAsia="zh-CN"/>
              </w:rPr>
              <w:t>专利权项数以及每项专利权的名称</w:t>
            </w:r>
            <w:r w:rsidRPr="009D5F34">
              <w:rPr>
                <w:rFonts w:ascii="SimSun" w:eastAsia="SimSun" w:hAnsi="SimSun" w:cs="맑은 고딕" w:hint="eastAsia"/>
                <w:spacing w:val="-6"/>
                <w:sz w:val="21"/>
                <w:szCs w:val="21"/>
                <w:lang w:eastAsia="zh-CN"/>
              </w:rPr>
              <w:t>、</w:t>
            </w:r>
            <w:r w:rsidRPr="009D5F34">
              <w:rPr>
                <w:rFonts w:ascii="SimSun" w:eastAsia="SimSun" w:hAnsi="SimSun" w:cs="새굴림" w:hint="eastAsia"/>
                <w:spacing w:val="-6"/>
                <w:sz w:val="21"/>
                <w:szCs w:val="21"/>
                <w:lang w:eastAsia="zh-CN"/>
              </w:rPr>
              <w:t>专利号</w:t>
            </w:r>
            <w:r w:rsidRPr="009D5F34">
              <w:rPr>
                <w:rFonts w:ascii="SimSun" w:eastAsia="SimSun" w:hAnsi="SimSun" w:cs="맑은 고딕" w:hint="eastAsia"/>
                <w:spacing w:val="-6"/>
                <w:sz w:val="21"/>
                <w:szCs w:val="21"/>
                <w:lang w:eastAsia="zh-CN"/>
              </w:rPr>
              <w:t>、</w:t>
            </w:r>
            <w:r w:rsidRPr="009D5F34">
              <w:rPr>
                <w:rFonts w:ascii="SimSun" w:eastAsia="SimSun" w:hAnsi="SimSun" w:cs="바탕" w:hint="eastAsia"/>
                <w:spacing w:val="-6"/>
                <w:sz w:val="21"/>
                <w:szCs w:val="21"/>
                <w:lang w:eastAsia="zh-CN"/>
              </w:rPr>
              <w:t>申</w:t>
            </w:r>
            <w:r w:rsidRPr="009D5F34">
              <w:rPr>
                <w:rFonts w:ascii="SimSun" w:eastAsia="SimSun" w:hAnsi="SimSun" w:cs="새굴림" w:hint="eastAsia"/>
                <w:spacing w:val="-6"/>
                <w:sz w:val="21"/>
                <w:szCs w:val="21"/>
                <w:lang w:eastAsia="zh-CN"/>
              </w:rPr>
              <w:t>请日</w:t>
            </w:r>
            <w:r w:rsidRPr="009D5F34">
              <w:rPr>
                <w:rFonts w:ascii="SimSun" w:eastAsia="SimSun" w:hAnsi="SimSun" w:cs="맑은 고딕" w:hint="eastAsia"/>
                <w:spacing w:val="-6"/>
                <w:sz w:val="21"/>
                <w:szCs w:val="21"/>
                <w:lang w:eastAsia="zh-CN"/>
              </w:rPr>
              <w:t>、</w:t>
            </w:r>
            <w:r w:rsidRPr="009D5F34">
              <w:rPr>
                <w:rFonts w:ascii="SimSun" w:eastAsia="SimSun" w:hAnsi="SimSun" w:cs="바탕" w:hint="eastAsia"/>
                <w:spacing w:val="-6"/>
                <w:sz w:val="21"/>
                <w:szCs w:val="21"/>
                <w:lang w:eastAsia="zh-CN"/>
              </w:rPr>
              <w:t>授</w:t>
            </w:r>
            <w:r w:rsidRPr="009D5F34">
              <w:rPr>
                <w:rFonts w:ascii="SimSun" w:eastAsia="SimSun" w:hAnsi="SimSun" w:cs="새굴림" w:hint="eastAsia"/>
                <w:spacing w:val="-6"/>
                <w:sz w:val="21"/>
                <w:szCs w:val="21"/>
                <w:lang w:eastAsia="zh-CN"/>
              </w:rPr>
              <w:t>权公告日</w:t>
            </w:r>
            <w:r w:rsidRPr="009D5F34">
              <w:rPr>
                <w:rFonts w:ascii="SimSun" w:eastAsia="SimSun" w:hAnsi="SimSun" w:cs="맑은 고딕" w:hint="eastAsia"/>
                <w:spacing w:val="-6"/>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五</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质押担保的范围</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第十</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除本</w:t>
            </w:r>
            <w:r w:rsidRPr="007B155F">
              <w:rPr>
                <w:rFonts w:ascii="SimSun" w:eastAsia="SimSun" w:hAnsi="SimSun" w:cs="새굴림" w:hint="eastAsia"/>
                <w:sz w:val="21"/>
                <w:szCs w:val="21"/>
                <w:lang w:eastAsia="zh-CN"/>
              </w:rPr>
              <w:t>办法第九条规定的事项外</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当事人可以在专利权质押合同中约定下列事项</w:t>
            </w:r>
            <w:r w:rsidRPr="007B155F">
              <w:rPr>
                <w:rFonts w:ascii="SimSun" w:eastAsia="SimSun" w:hAnsi="SimSun" w:cs="맑은 고딕" w:hint="eastAsia"/>
                <w:sz w:val="21"/>
                <w:szCs w:val="21"/>
                <w:lang w:eastAsia="zh-CN"/>
              </w:rPr>
              <w:t>：</w:t>
            </w:r>
          </w:p>
          <w:p w:rsidR="008A79C3" w:rsidRPr="009D5F34" w:rsidRDefault="008A79C3" w:rsidP="00E7213A">
            <w:pPr>
              <w:wordWrap/>
              <w:snapToGrid w:val="0"/>
              <w:spacing w:line="290" w:lineRule="atLeast"/>
              <w:rPr>
                <w:rFonts w:ascii="SimSun" w:eastAsia="SimSun" w:hAnsi="SimSun"/>
                <w:spacing w:val="-10"/>
                <w:sz w:val="21"/>
                <w:szCs w:val="21"/>
                <w:lang w:eastAsia="zh-CN"/>
              </w:rPr>
            </w:pPr>
            <w:r w:rsidRPr="009D5F34">
              <w:rPr>
                <w:rFonts w:ascii="SimSun" w:eastAsia="SimSun" w:hAnsi="SimSun" w:hint="eastAsia"/>
                <w:spacing w:val="-10"/>
                <w:sz w:val="21"/>
                <w:szCs w:val="21"/>
                <w:lang w:eastAsia="zh-CN"/>
              </w:rPr>
              <w:t xml:space="preserve">　　（</w:t>
            </w:r>
            <w:r w:rsidRPr="009D5F34">
              <w:rPr>
                <w:rFonts w:ascii="SimSun" w:eastAsia="SimSun" w:hAnsi="SimSun" w:cs="바탕" w:hint="eastAsia"/>
                <w:spacing w:val="-10"/>
                <w:sz w:val="21"/>
                <w:szCs w:val="21"/>
                <w:lang w:eastAsia="zh-CN"/>
              </w:rPr>
              <w:t>一</w:t>
            </w:r>
            <w:r w:rsidRPr="009D5F34">
              <w:rPr>
                <w:rFonts w:ascii="SimSun" w:eastAsia="SimSun" w:hAnsi="SimSun" w:cs="맑은 고딕" w:hint="eastAsia"/>
                <w:spacing w:val="-10"/>
                <w:sz w:val="21"/>
                <w:szCs w:val="21"/>
                <w:lang w:eastAsia="zh-CN"/>
              </w:rPr>
              <w:t>）</w:t>
            </w:r>
            <w:r w:rsidRPr="009D5F34">
              <w:rPr>
                <w:rFonts w:ascii="SimSun" w:eastAsia="SimSun" w:hAnsi="SimSun" w:cs="새굴림" w:hint="eastAsia"/>
                <w:spacing w:val="-10"/>
                <w:sz w:val="21"/>
                <w:szCs w:val="21"/>
                <w:lang w:eastAsia="zh-CN"/>
              </w:rPr>
              <w:t>质押期间专利权年费的缴纳</w:t>
            </w:r>
            <w:r w:rsidRPr="009D5F34">
              <w:rPr>
                <w:rFonts w:ascii="SimSun" w:eastAsia="SimSun" w:hAnsi="SimSun" w:cs="맑은 고딕" w:hint="eastAsia"/>
                <w:spacing w:val="-10"/>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二</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质押期间专利权的转让</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实施许可</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三</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质押期间专利权被宣告无效或者专利权归属发</w:t>
            </w:r>
            <w:r w:rsidRPr="007B155F">
              <w:rPr>
                <w:rFonts w:ascii="SimSun" w:eastAsia="SimSun" w:hAnsi="SimSun" w:cs="바탕" w:hint="eastAsia"/>
                <w:sz w:val="21"/>
                <w:szCs w:val="21"/>
                <w:lang w:eastAsia="zh-CN"/>
              </w:rPr>
              <w:t>生</w:t>
            </w:r>
            <w:r w:rsidRPr="007B155F">
              <w:rPr>
                <w:rFonts w:ascii="SimSun" w:eastAsia="SimSun" w:hAnsi="SimSun" w:cs="새굴림" w:hint="eastAsia"/>
                <w:sz w:val="21"/>
                <w:szCs w:val="21"/>
                <w:lang w:eastAsia="zh-CN"/>
              </w:rPr>
              <w:t>变更时的处理</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四</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实现质权时</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相</w:t>
            </w:r>
            <w:r w:rsidRPr="007B155F">
              <w:rPr>
                <w:rFonts w:ascii="SimSun" w:eastAsia="SimSun" w:hAnsi="SimSun" w:cs="새굴림" w:hint="eastAsia"/>
                <w:sz w:val="21"/>
                <w:szCs w:val="21"/>
                <w:lang w:eastAsia="zh-CN"/>
              </w:rPr>
              <w:t>关技术资料的交付</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第十一</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国家知识产权局自收到专利权质押登记申请文件之日起</w:t>
            </w:r>
            <w:r w:rsidRPr="007B155F">
              <w:rPr>
                <w:rFonts w:ascii="SimSun" w:eastAsia="SimSun" w:hAnsi="SimSun" w:hint="eastAsia"/>
                <w:sz w:val="21"/>
                <w:szCs w:val="21"/>
                <w:lang w:eastAsia="zh-CN"/>
              </w:rPr>
              <w:t>7</w:t>
            </w:r>
            <w:r w:rsidRPr="007B155F">
              <w:rPr>
                <w:rFonts w:ascii="SimSun" w:eastAsia="SimSun" w:hAnsi="SimSun" w:cs="새굴림" w:hint="eastAsia"/>
                <w:sz w:val="21"/>
                <w:szCs w:val="21"/>
                <w:lang w:eastAsia="zh-CN"/>
              </w:rPr>
              <w:t>个工作日内进行审查并决定是否予以登记</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第十二</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专利权质押登记申请经审查合格的</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国家知识产权局在专利登记簿上予以登记</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并向当事人发送</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专利权质押登记通知书</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质权自国家知识产权局登记时设立</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经审查发现有下列情形之一的</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国家知识产权局作出不予登记的决定</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并向当事人发送</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专利权质押不予登记通知书</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一</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出</w:t>
            </w:r>
            <w:r w:rsidRPr="007B155F">
              <w:rPr>
                <w:rFonts w:ascii="SimSun" w:eastAsia="SimSun" w:hAnsi="SimSun" w:cs="새굴림" w:hint="eastAsia"/>
                <w:sz w:val="21"/>
                <w:szCs w:val="21"/>
                <w:lang w:eastAsia="zh-CN"/>
              </w:rPr>
              <w:t>质人与专利登记簿记载的专利权人不一致的</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二</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专利权已终止或者已被宣告</w:t>
            </w:r>
            <w:r w:rsidRPr="007B155F">
              <w:rPr>
                <w:rFonts w:ascii="SimSun" w:eastAsia="SimSun" w:hAnsi="SimSun" w:cs="새굴림" w:hint="eastAsia"/>
                <w:sz w:val="21"/>
                <w:szCs w:val="21"/>
                <w:lang w:eastAsia="zh-CN"/>
              </w:rPr>
              <w:lastRenderedPageBreak/>
              <w:t>无效的</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三</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专利申请尚未被授予专利权的</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四</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专利权处于年费缴纳滞纳期的</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五</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专利权已被启动无效宣告程序的</w:t>
            </w:r>
            <w:r w:rsidRPr="007B155F">
              <w:rPr>
                <w:rFonts w:ascii="SimSun" w:eastAsia="SimSun" w:hAnsi="SimSun" w:cs="맑은 고딕" w:hint="eastAsia"/>
                <w:sz w:val="21"/>
                <w:szCs w:val="21"/>
                <w:lang w:eastAsia="zh-CN"/>
              </w:rPr>
              <w:t>；</w:t>
            </w:r>
          </w:p>
          <w:p w:rsidR="008A79C3" w:rsidRPr="009D5F34" w:rsidRDefault="008A79C3" w:rsidP="00E7213A">
            <w:pPr>
              <w:wordWrap/>
              <w:snapToGrid w:val="0"/>
              <w:spacing w:line="290" w:lineRule="atLeast"/>
              <w:rPr>
                <w:rFonts w:ascii="SimSun" w:eastAsia="SimSun" w:hAnsi="SimSun"/>
                <w:spacing w:val="6"/>
                <w:sz w:val="21"/>
                <w:szCs w:val="21"/>
                <w:lang w:eastAsia="zh-CN"/>
              </w:rPr>
            </w:pPr>
            <w:r w:rsidRPr="009D5F34">
              <w:rPr>
                <w:rFonts w:ascii="SimSun" w:eastAsia="SimSun" w:hAnsi="SimSun" w:hint="eastAsia"/>
                <w:spacing w:val="6"/>
                <w:sz w:val="21"/>
                <w:szCs w:val="21"/>
                <w:lang w:eastAsia="zh-CN"/>
              </w:rPr>
              <w:t xml:space="preserve">　　（</w:t>
            </w:r>
            <w:r w:rsidRPr="009D5F34">
              <w:rPr>
                <w:rFonts w:ascii="SimSun" w:eastAsia="SimSun" w:hAnsi="SimSun" w:cs="바탕" w:hint="eastAsia"/>
                <w:spacing w:val="6"/>
                <w:sz w:val="21"/>
                <w:szCs w:val="21"/>
                <w:lang w:eastAsia="zh-CN"/>
              </w:rPr>
              <w:t>六</w:t>
            </w:r>
            <w:r w:rsidRPr="009D5F34">
              <w:rPr>
                <w:rFonts w:ascii="SimSun" w:eastAsia="SimSun" w:hAnsi="SimSun" w:cs="맑은 고딕" w:hint="eastAsia"/>
                <w:spacing w:val="6"/>
                <w:sz w:val="21"/>
                <w:szCs w:val="21"/>
                <w:lang w:eastAsia="zh-CN"/>
              </w:rPr>
              <w:t>）</w:t>
            </w:r>
            <w:r w:rsidRPr="009D5F34">
              <w:rPr>
                <w:rFonts w:ascii="SimSun" w:eastAsia="SimSun" w:hAnsi="SimSun" w:cs="바탕" w:hint="eastAsia"/>
                <w:spacing w:val="6"/>
                <w:sz w:val="21"/>
                <w:szCs w:val="21"/>
                <w:lang w:eastAsia="zh-CN"/>
              </w:rPr>
              <w:t>因</w:t>
            </w:r>
            <w:r w:rsidRPr="009D5F34">
              <w:rPr>
                <w:rFonts w:ascii="SimSun" w:eastAsia="SimSun" w:hAnsi="SimSun" w:cs="새굴림" w:hint="eastAsia"/>
                <w:spacing w:val="6"/>
                <w:sz w:val="21"/>
                <w:szCs w:val="21"/>
                <w:lang w:eastAsia="zh-CN"/>
              </w:rPr>
              <w:t>专利权的归属发生纠纷或者人民法院裁定对专利权采取保全措施</w:t>
            </w:r>
            <w:r w:rsidRPr="009D5F34">
              <w:rPr>
                <w:rFonts w:ascii="SimSun" w:eastAsia="SimSun" w:hAnsi="SimSun" w:cs="맑은 고딕" w:hint="eastAsia"/>
                <w:spacing w:val="6"/>
                <w:sz w:val="21"/>
                <w:szCs w:val="21"/>
                <w:lang w:eastAsia="zh-CN"/>
              </w:rPr>
              <w:t>，</w:t>
            </w:r>
            <w:r w:rsidRPr="009D5F34">
              <w:rPr>
                <w:rFonts w:ascii="SimSun" w:eastAsia="SimSun" w:hAnsi="SimSun" w:cs="새굴림" w:hint="eastAsia"/>
                <w:spacing w:val="6"/>
                <w:sz w:val="21"/>
                <w:szCs w:val="21"/>
                <w:lang w:eastAsia="zh-CN"/>
              </w:rPr>
              <w:t>专利权的质押手续被暂停办理的</w:t>
            </w:r>
            <w:r w:rsidRPr="009D5F34">
              <w:rPr>
                <w:rFonts w:ascii="SimSun" w:eastAsia="SimSun" w:hAnsi="SimSun" w:cs="맑은 고딕" w:hint="eastAsia"/>
                <w:spacing w:val="6"/>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七</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债务人履行债务的期限超过专利权有效期的</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八</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质押合同约定在债务履行期届满质权人未受清偿时</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专利权归质权人所有的</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九</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质押合同不符合本办法第九条规定的</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十</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以共有</w:t>
            </w:r>
            <w:r w:rsidRPr="007B155F">
              <w:rPr>
                <w:rFonts w:ascii="SimSun" w:eastAsia="SimSun" w:hAnsi="SimSun" w:cs="새굴림" w:hint="eastAsia"/>
                <w:sz w:val="21"/>
                <w:szCs w:val="21"/>
                <w:lang w:eastAsia="zh-CN"/>
              </w:rPr>
              <w:t>专利权出质但未取得全体共有人同意的</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十一</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专利权已被申请质押登记且处于质押期间的</w:t>
            </w:r>
            <w:r w:rsidRPr="007B155F">
              <w:rPr>
                <w:rFonts w:ascii="SimSun" w:eastAsia="SimSun" w:hAnsi="SimSun" w:cs="맑은 고딕" w:hint="eastAsia"/>
                <w:sz w:val="21"/>
                <w:szCs w:val="21"/>
                <w:lang w:eastAsia="zh-CN"/>
              </w:rPr>
              <w:t>；</w:t>
            </w:r>
          </w:p>
          <w:p w:rsidR="008A79C3" w:rsidRPr="009D5F34" w:rsidRDefault="008A79C3" w:rsidP="00E7213A">
            <w:pPr>
              <w:wordWrap/>
              <w:snapToGrid w:val="0"/>
              <w:spacing w:line="290" w:lineRule="atLeast"/>
              <w:rPr>
                <w:rFonts w:ascii="SimSun" w:eastAsia="SimSun" w:hAnsi="SimSun"/>
                <w:spacing w:val="-4"/>
                <w:sz w:val="21"/>
                <w:szCs w:val="21"/>
                <w:lang w:eastAsia="zh-CN"/>
              </w:rPr>
            </w:pPr>
            <w:r w:rsidRPr="009D5F34">
              <w:rPr>
                <w:rFonts w:ascii="SimSun" w:eastAsia="SimSun" w:hAnsi="SimSun" w:hint="eastAsia"/>
                <w:spacing w:val="-4"/>
                <w:sz w:val="21"/>
                <w:szCs w:val="21"/>
                <w:lang w:eastAsia="zh-CN"/>
              </w:rPr>
              <w:t xml:space="preserve">　　（</w:t>
            </w:r>
            <w:r w:rsidRPr="009D5F34">
              <w:rPr>
                <w:rFonts w:ascii="SimSun" w:eastAsia="SimSun" w:hAnsi="SimSun" w:cs="바탕" w:hint="eastAsia"/>
                <w:spacing w:val="-4"/>
                <w:sz w:val="21"/>
                <w:szCs w:val="21"/>
                <w:lang w:eastAsia="zh-CN"/>
              </w:rPr>
              <w:t>十二</w:t>
            </w:r>
            <w:r w:rsidRPr="009D5F34">
              <w:rPr>
                <w:rFonts w:ascii="SimSun" w:eastAsia="SimSun" w:hAnsi="SimSun" w:cs="맑은 고딕" w:hint="eastAsia"/>
                <w:spacing w:val="-4"/>
                <w:sz w:val="21"/>
                <w:szCs w:val="21"/>
                <w:lang w:eastAsia="zh-CN"/>
              </w:rPr>
              <w:t>）</w:t>
            </w:r>
            <w:r w:rsidRPr="009D5F34">
              <w:rPr>
                <w:rFonts w:ascii="SimSun" w:eastAsia="SimSun" w:hAnsi="SimSun" w:cs="바탕" w:hint="eastAsia"/>
                <w:spacing w:val="-4"/>
                <w:sz w:val="21"/>
                <w:szCs w:val="21"/>
                <w:lang w:eastAsia="zh-CN"/>
              </w:rPr>
              <w:t>其他</w:t>
            </w:r>
            <w:r w:rsidRPr="009D5F34">
              <w:rPr>
                <w:rFonts w:ascii="SimSun" w:eastAsia="SimSun" w:hAnsi="SimSun" w:cs="새굴림" w:hint="eastAsia"/>
                <w:spacing w:val="-4"/>
                <w:sz w:val="21"/>
                <w:szCs w:val="21"/>
                <w:lang w:eastAsia="zh-CN"/>
              </w:rPr>
              <w:t>应当不予登记的情形</w:t>
            </w:r>
            <w:r w:rsidRPr="009D5F34">
              <w:rPr>
                <w:rFonts w:ascii="SimSun" w:eastAsia="SimSun" w:hAnsi="SimSun" w:cs="맑은 고딕" w:hint="eastAsia"/>
                <w:spacing w:val="-4"/>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第十三</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专利权质押期间</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国家知识产权局发现质押登记存在本办法第十二条第二款所列情形并且尚未消除的</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或者</w:t>
            </w:r>
            <w:r w:rsidRPr="007B155F">
              <w:rPr>
                <w:rFonts w:ascii="SimSun" w:eastAsia="SimSun" w:hAnsi="SimSun" w:cs="새굴림" w:hint="eastAsia"/>
                <w:sz w:val="21"/>
                <w:szCs w:val="21"/>
                <w:lang w:eastAsia="zh-CN"/>
              </w:rPr>
              <w:t>发现其他应当撤销专利权质押登记的情形的</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应当撤销专利权质押登记</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并向当事人发出</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专利权质押登记撤销通知书</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专利权质押登记被撤销的</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质押登记的效力自始无效</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第十四</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国家知识产权局在专利公报上公告专利权质押登记的下列内容</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出</w:t>
            </w:r>
            <w:r w:rsidRPr="007B155F">
              <w:rPr>
                <w:rFonts w:ascii="SimSun" w:eastAsia="SimSun" w:hAnsi="SimSun" w:cs="새굴림" w:hint="eastAsia"/>
                <w:sz w:val="21"/>
                <w:szCs w:val="21"/>
                <w:lang w:eastAsia="zh-CN"/>
              </w:rPr>
              <w:t>质人</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质权人</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主分</w:t>
            </w:r>
            <w:r w:rsidRPr="007B155F">
              <w:rPr>
                <w:rFonts w:ascii="SimSun" w:eastAsia="SimSun" w:hAnsi="SimSun" w:cs="새굴림" w:hint="eastAsia"/>
                <w:sz w:val="21"/>
                <w:szCs w:val="21"/>
                <w:lang w:eastAsia="zh-CN"/>
              </w:rPr>
              <w:t>类号</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专利号</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授</w:t>
            </w:r>
            <w:r w:rsidRPr="007B155F">
              <w:rPr>
                <w:rFonts w:ascii="SimSun" w:eastAsia="SimSun" w:hAnsi="SimSun" w:cs="새굴림" w:hint="eastAsia"/>
                <w:sz w:val="21"/>
                <w:szCs w:val="21"/>
                <w:lang w:eastAsia="zh-CN"/>
              </w:rPr>
              <w:t>权公告日</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质押登记日等</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专利权质押登记后变更</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注</w:t>
            </w:r>
            <w:r w:rsidRPr="007B155F">
              <w:rPr>
                <w:rFonts w:ascii="SimSun" w:eastAsia="SimSun" w:hAnsi="SimSun" w:cs="새굴림" w:hint="eastAsia"/>
                <w:sz w:val="21"/>
                <w:szCs w:val="21"/>
                <w:lang w:eastAsia="zh-CN"/>
              </w:rPr>
              <w:t>销的</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国家知识产权局予以登记和公告</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第十五</w:t>
            </w:r>
            <w:r w:rsidRPr="007B155F">
              <w:rPr>
                <w:rFonts w:ascii="SimSun" w:eastAsia="SimSun" w:hAnsi="SimSun" w:cs="새굴림" w:hint="eastAsia"/>
                <w:b/>
                <w:sz w:val="21"/>
                <w:szCs w:val="21"/>
                <w:lang w:eastAsia="zh-CN"/>
              </w:rPr>
              <w:t>条</w:t>
            </w:r>
            <w:r w:rsidRPr="007B155F">
              <w:rPr>
                <w:rFonts w:ascii="SimSun" w:eastAsia="SimSun" w:hAnsi="SimSun" w:hint="eastAsia"/>
                <w:b/>
                <w:sz w:val="21"/>
                <w:szCs w:val="21"/>
                <w:lang w:eastAsia="zh-CN"/>
              </w:rPr>
              <w:t xml:space="preserve"> </w:t>
            </w:r>
            <w:r w:rsidRPr="007B155F">
              <w:rPr>
                <w:rFonts w:ascii="SimSun" w:eastAsia="SimSun" w:hAnsi="SimSun" w:cs="새굴림" w:hint="eastAsia"/>
                <w:sz w:val="21"/>
                <w:szCs w:val="21"/>
                <w:lang w:eastAsia="zh-CN"/>
              </w:rPr>
              <w:t>专利权质押期间</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出</w:t>
            </w:r>
            <w:r w:rsidRPr="007B155F">
              <w:rPr>
                <w:rFonts w:ascii="SimSun" w:eastAsia="SimSun" w:hAnsi="SimSun" w:cs="새굴림" w:hint="eastAsia"/>
                <w:sz w:val="21"/>
                <w:szCs w:val="21"/>
                <w:lang w:eastAsia="zh-CN"/>
              </w:rPr>
              <w:t>质人未提交质权人同意其放弃该专利权的证明材料的</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国家知识产权局不予办理专利权放弃手续</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第十六</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专利权质押期间</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出</w:t>
            </w:r>
            <w:r w:rsidRPr="007B155F">
              <w:rPr>
                <w:rFonts w:ascii="SimSun" w:eastAsia="SimSun" w:hAnsi="SimSun" w:cs="새굴림" w:hint="eastAsia"/>
                <w:sz w:val="21"/>
                <w:szCs w:val="21"/>
                <w:lang w:eastAsia="zh-CN"/>
              </w:rPr>
              <w:t>质人未提交质权人同意转让或者许可实施该专利权的证明材料的</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国家知识产权局不予办理专利权转让登记手续或者专利</w:t>
            </w:r>
            <w:r w:rsidRPr="007B155F">
              <w:rPr>
                <w:rFonts w:ascii="SimSun" w:eastAsia="SimSun" w:hAnsi="SimSun" w:cs="새굴림" w:hint="eastAsia"/>
                <w:sz w:val="21"/>
                <w:szCs w:val="21"/>
                <w:lang w:eastAsia="zh-CN"/>
              </w:rPr>
              <w:lastRenderedPageBreak/>
              <w:t>实施合同备案手续</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出</w:t>
            </w:r>
            <w:r w:rsidRPr="007B155F">
              <w:rPr>
                <w:rFonts w:ascii="SimSun" w:eastAsia="SimSun" w:hAnsi="SimSun" w:cs="새굴림" w:hint="eastAsia"/>
                <w:sz w:val="21"/>
                <w:szCs w:val="21"/>
                <w:lang w:eastAsia="zh-CN"/>
              </w:rPr>
              <w:t>质人转让或者许可他人实施出质的专利权的</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出</w:t>
            </w:r>
            <w:r w:rsidRPr="007B155F">
              <w:rPr>
                <w:rFonts w:ascii="SimSun" w:eastAsia="SimSun" w:hAnsi="SimSun" w:cs="새굴림" w:hint="eastAsia"/>
                <w:sz w:val="21"/>
                <w:szCs w:val="21"/>
                <w:lang w:eastAsia="zh-CN"/>
              </w:rPr>
              <w:t>质人所得的转让费</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许可费应当向质权人提前清偿债务或者提存</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第十七</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专利权质押期间</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当事人的姓名或者名称</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地址</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被担保的主</w:t>
            </w:r>
            <w:r w:rsidRPr="007B155F">
              <w:rPr>
                <w:rFonts w:ascii="SimSun" w:eastAsia="SimSun" w:hAnsi="SimSun" w:cs="새굴림" w:hint="eastAsia"/>
                <w:sz w:val="21"/>
                <w:szCs w:val="21"/>
                <w:lang w:eastAsia="zh-CN"/>
              </w:rPr>
              <w:t>债权种类及数额或者质</w:t>
            </w:r>
            <w:r w:rsidRPr="007B155F">
              <w:rPr>
                <w:rFonts w:ascii="SimSun" w:eastAsia="SimSun" w:hAnsi="SimSun" w:cs="바탕" w:hint="eastAsia"/>
                <w:sz w:val="21"/>
                <w:szCs w:val="21"/>
                <w:lang w:eastAsia="zh-CN"/>
              </w:rPr>
              <w:t>押担保的范</w:t>
            </w:r>
            <w:r w:rsidRPr="007B155F">
              <w:rPr>
                <w:rFonts w:ascii="SimSun" w:eastAsia="SimSun" w:hAnsi="SimSun" w:cs="새굴림" w:hint="eastAsia"/>
                <w:sz w:val="21"/>
                <w:szCs w:val="21"/>
                <w:lang w:eastAsia="zh-CN"/>
              </w:rPr>
              <w:t>围发生变更的</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当事人应当自变更之日起</w:t>
            </w:r>
            <w:r w:rsidRPr="007B155F">
              <w:rPr>
                <w:rFonts w:ascii="SimSun" w:eastAsia="SimSun" w:hAnsi="SimSun" w:hint="eastAsia"/>
                <w:sz w:val="21"/>
                <w:szCs w:val="21"/>
                <w:lang w:eastAsia="zh-CN"/>
              </w:rPr>
              <w:t>30</w:t>
            </w:r>
            <w:r w:rsidRPr="007B155F">
              <w:rPr>
                <w:rFonts w:ascii="SimSun" w:eastAsia="SimSun" w:hAnsi="SimSun" w:cs="바탕" w:hint="eastAsia"/>
                <w:sz w:val="21"/>
                <w:szCs w:val="21"/>
                <w:lang w:eastAsia="zh-CN"/>
              </w:rPr>
              <w:t>日</w:t>
            </w:r>
            <w:r w:rsidRPr="007B155F">
              <w:rPr>
                <w:rFonts w:ascii="SimSun" w:eastAsia="SimSun" w:hAnsi="SimSun" w:cs="새굴림" w:hint="eastAsia"/>
                <w:sz w:val="21"/>
                <w:szCs w:val="21"/>
                <w:lang w:eastAsia="zh-CN"/>
              </w:rPr>
              <w:t>内持变更协议</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原</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专利权质押登记通知书</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和其他有</w:t>
            </w:r>
            <w:r w:rsidRPr="007B155F">
              <w:rPr>
                <w:rFonts w:ascii="SimSun" w:eastAsia="SimSun" w:hAnsi="SimSun" w:cs="새굴림" w:hint="eastAsia"/>
                <w:sz w:val="21"/>
                <w:szCs w:val="21"/>
                <w:lang w:eastAsia="zh-CN"/>
              </w:rPr>
              <w:t>关文件</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向</w:t>
            </w:r>
            <w:r w:rsidRPr="007B155F">
              <w:rPr>
                <w:rFonts w:ascii="SimSun" w:eastAsia="SimSun" w:hAnsi="SimSun" w:cs="새굴림" w:hint="eastAsia"/>
                <w:sz w:val="21"/>
                <w:szCs w:val="21"/>
                <w:lang w:eastAsia="zh-CN"/>
              </w:rPr>
              <w:t>国家知识产权局办理专利权质押登记变更手续</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第十八</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有下列情形之一的</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当事人应当持</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专利权质押登记通知书</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以及相</w:t>
            </w:r>
            <w:r w:rsidRPr="007B155F">
              <w:rPr>
                <w:rFonts w:ascii="SimSun" w:eastAsia="SimSun" w:hAnsi="SimSun" w:cs="새굴림" w:hint="eastAsia"/>
                <w:sz w:val="21"/>
                <w:szCs w:val="21"/>
                <w:lang w:eastAsia="zh-CN"/>
              </w:rPr>
              <w:t>关证明文件</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向</w:t>
            </w:r>
            <w:r w:rsidRPr="007B155F">
              <w:rPr>
                <w:rFonts w:ascii="SimSun" w:eastAsia="SimSun" w:hAnsi="SimSun" w:cs="새굴림" w:hint="eastAsia"/>
                <w:sz w:val="21"/>
                <w:szCs w:val="21"/>
                <w:lang w:eastAsia="zh-CN"/>
              </w:rPr>
              <w:t>国家知识产权局办理质押登记注销手续</w:t>
            </w:r>
            <w:r w:rsidRPr="007B155F">
              <w:rPr>
                <w:rFonts w:ascii="SimSun" w:eastAsia="SimSun" w:hAnsi="SimSun" w:cs="맑은 고딕" w:hint="eastAsia"/>
                <w:sz w:val="21"/>
                <w:szCs w:val="21"/>
                <w:lang w:eastAsia="zh-CN"/>
              </w:rPr>
              <w:t>：</w:t>
            </w:r>
          </w:p>
          <w:p w:rsidR="008A79C3" w:rsidRPr="009D5F34" w:rsidRDefault="008A79C3" w:rsidP="00E7213A">
            <w:pPr>
              <w:wordWrap/>
              <w:snapToGrid w:val="0"/>
              <w:spacing w:line="290" w:lineRule="atLeast"/>
              <w:rPr>
                <w:rFonts w:ascii="SimSun" w:eastAsia="SimSun" w:hAnsi="SimSun"/>
                <w:spacing w:val="20"/>
                <w:sz w:val="21"/>
                <w:szCs w:val="21"/>
                <w:lang w:eastAsia="zh-CN"/>
              </w:rPr>
            </w:pPr>
            <w:r w:rsidRPr="007B155F">
              <w:rPr>
                <w:rFonts w:ascii="SimSun" w:eastAsia="SimSun" w:hAnsi="SimSun" w:hint="eastAsia"/>
                <w:sz w:val="21"/>
                <w:szCs w:val="21"/>
                <w:lang w:eastAsia="zh-CN"/>
              </w:rPr>
              <w:t xml:space="preserve">　　</w:t>
            </w:r>
            <w:r w:rsidRPr="009D5F34">
              <w:rPr>
                <w:rFonts w:ascii="SimSun" w:eastAsia="SimSun" w:hAnsi="SimSun" w:hint="eastAsia"/>
                <w:spacing w:val="20"/>
                <w:sz w:val="21"/>
                <w:szCs w:val="21"/>
                <w:lang w:eastAsia="zh-CN"/>
              </w:rPr>
              <w:t>（</w:t>
            </w:r>
            <w:r w:rsidRPr="009D5F34">
              <w:rPr>
                <w:rFonts w:ascii="SimSun" w:eastAsia="SimSun" w:hAnsi="SimSun" w:cs="바탕" w:hint="eastAsia"/>
                <w:spacing w:val="20"/>
                <w:sz w:val="21"/>
                <w:szCs w:val="21"/>
                <w:lang w:eastAsia="zh-CN"/>
              </w:rPr>
              <w:t>一</w:t>
            </w:r>
            <w:r w:rsidRPr="009D5F34">
              <w:rPr>
                <w:rFonts w:ascii="SimSun" w:eastAsia="SimSun" w:hAnsi="SimSun" w:cs="맑은 고딕" w:hint="eastAsia"/>
                <w:spacing w:val="20"/>
                <w:sz w:val="21"/>
                <w:szCs w:val="21"/>
                <w:lang w:eastAsia="zh-CN"/>
              </w:rPr>
              <w:t>）</w:t>
            </w:r>
            <w:r w:rsidRPr="009D5F34">
              <w:rPr>
                <w:rFonts w:ascii="SimSun" w:eastAsia="SimSun" w:hAnsi="SimSun" w:cs="새굴림" w:hint="eastAsia"/>
                <w:spacing w:val="20"/>
                <w:sz w:val="21"/>
                <w:szCs w:val="21"/>
                <w:lang w:eastAsia="zh-CN"/>
              </w:rPr>
              <w:t>债务人按期履行债务或者出质人提前清偿所担保的债务的</w:t>
            </w:r>
            <w:r w:rsidRPr="009D5F34">
              <w:rPr>
                <w:rFonts w:ascii="SimSun" w:eastAsia="SimSun" w:hAnsi="SimSun" w:cs="맑은 고딕" w:hint="eastAsia"/>
                <w:spacing w:val="20"/>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二</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质权已经实现的</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三</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质权人放弃质权的</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四</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因主合同无效</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被撤</w:t>
            </w:r>
            <w:r w:rsidRPr="007B155F">
              <w:rPr>
                <w:rFonts w:ascii="SimSun" w:eastAsia="SimSun" w:hAnsi="SimSun" w:cs="새굴림" w:hint="eastAsia"/>
                <w:sz w:val="21"/>
                <w:szCs w:val="21"/>
                <w:lang w:eastAsia="zh-CN"/>
              </w:rPr>
              <w:t>销致使质押合同无效</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被撤</w:t>
            </w:r>
            <w:r w:rsidRPr="007B155F">
              <w:rPr>
                <w:rFonts w:ascii="SimSun" w:eastAsia="SimSun" w:hAnsi="SimSun" w:cs="새굴림" w:hint="eastAsia"/>
                <w:sz w:val="21"/>
                <w:szCs w:val="21"/>
                <w:lang w:eastAsia="zh-CN"/>
              </w:rPr>
              <w:t>销的</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五</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法律</w:t>
            </w:r>
            <w:r w:rsidRPr="007B155F">
              <w:rPr>
                <w:rFonts w:ascii="SimSun" w:eastAsia="SimSun" w:hAnsi="SimSun" w:cs="새굴림" w:hint="eastAsia"/>
                <w:sz w:val="21"/>
                <w:szCs w:val="21"/>
                <w:lang w:eastAsia="zh-CN"/>
              </w:rPr>
              <w:t>规定质权消灭的其他情形</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国家知识产权局收到注销登记申请后</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经审核</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向</w:t>
            </w:r>
            <w:r w:rsidRPr="007B155F">
              <w:rPr>
                <w:rFonts w:ascii="SimSun" w:eastAsia="SimSun" w:hAnsi="SimSun" w:cs="새굴림" w:hint="eastAsia"/>
                <w:sz w:val="21"/>
                <w:szCs w:val="21"/>
                <w:lang w:eastAsia="zh-CN"/>
              </w:rPr>
              <w:t>当事人发出</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专利权质押登记注销通知书</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专利权质押登记的效力自注销之日起终止</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第十九</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새굴림" w:hint="eastAsia"/>
                <w:sz w:val="21"/>
                <w:szCs w:val="21"/>
                <w:lang w:eastAsia="zh-CN"/>
              </w:rPr>
              <w:t>专利权在质押期间被宣告无效或者终止的</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国家知识产权局应当通知质权人</w:t>
            </w:r>
            <w:r w:rsidRPr="007B155F">
              <w:rPr>
                <w:rFonts w:ascii="SimSun" w:eastAsia="SimSun" w:hAnsi="SimSun" w:cs="맑은 고딕" w:hint="eastAsia"/>
                <w:sz w:val="21"/>
                <w:szCs w:val="21"/>
                <w:lang w:eastAsia="zh-CN"/>
              </w:rPr>
              <w:t>。</w:t>
            </w:r>
          </w:p>
          <w:p w:rsidR="008A79C3" w:rsidRPr="00847D61" w:rsidRDefault="008A79C3" w:rsidP="00E7213A">
            <w:pPr>
              <w:wordWrap/>
              <w:snapToGrid w:val="0"/>
              <w:spacing w:line="290" w:lineRule="atLeast"/>
              <w:rPr>
                <w:rFonts w:ascii="SimSun" w:eastAsia="SimSun" w:hAnsi="SimSun"/>
                <w:spacing w:val="14"/>
                <w:sz w:val="21"/>
                <w:szCs w:val="21"/>
                <w:lang w:eastAsia="zh-CN"/>
              </w:rPr>
            </w:pPr>
            <w:r w:rsidRPr="00847D61">
              <w:rPr>
                <w:rFonts w:ascii="SimSun" w:eastAsia="SimSun" w:hAnsi="SimSun" w:hint="eastAsia"/>
                <w:spacing w:val="14"/>
                <w:sz w:val="21"/>
                <w:szCs w:val="21"/>
                <w:lang w:eastAsia="zh-CN"/>
              </w:rPr>
              <w:t xml:space="preserve">　　</w:t>
            </w:r>
            <w:r w:rsidRPr="00847D61">
              <w:rPr>
                <w:rFonts w:ascii="SimSun" w:eastAsia="SimSun" w:hAnsi="SimSun" w:cs="바탕" w:hint="eastAsia"/>
                <w:b/>
                <w:spacing w:val="14"/>
                <w:sz w:val="21"/>
                <w:szCs w:val="21"/>
                <w:lang w:eastAsia="zh-CN"/>
              </w:rPr>
              <w:t>第二十</w:t>
            </w:r>
            <w:r w:rsidRPr="00847D61">
              <w:rPr>
                <w:rFonts w:ascii="SimSun" w:eastAsia="SimSun" w:hAnsi="SimSun" w:cs="새굴림" w:hint="eastAsia"/>
                <w:b/>
                <w:spacing w:val="14"/>
                <w:sz w:val="21"/>
                <w:szCs w:val="21"/>
                <w:lang w:eastAsia="zh-CN"/>
              </w:rPr>
              <w:t>条</w:t>
            </w:r>
            <w:r w:rsidRPr="00847D61">
              <w:rPr>
                <w:rFonts w:ascii="SimSun" w:eastAsia="SimSun" w:hAnsi="SimSun" w:hint="eastAsia"/>
                <w:spacing w:val="14"/>
                <w:sz w:val="21"/>
                <w:szCs w:val="21"/>
                <w:lang w:eastAsia="zh-CN"/>
              </w:rPr>
              <w:t xml:space="preserve"> </w:t>
            </w:r>
            <w:r w:rsidRPr="00847D61">
              <w:rPr>
                <w:rFonts w:ascii="SimSun" w:eastAsia="SimSun" w:hAnsi="SimSun" w:cs="새굴림" w:hint="eastAsia"/>
                <w:spacing w:val="14"/>
                <w:sz w:val="21"/>
                <w:szCs w:val="21"/>
                <w:lang w:eastAsia="zh-CN"/>
              </w:rPr>
              <w:t>专利权人没有按照规定缴纳已经质押的专利权的年费的</w:t>
            </w:r>
            <w:r w:rsidRPr="00847D61">
              <w:rPr>
                <w:rFonts w:ascii="SimSun" w:eastAsia="SimSun" w:hAnsi="SimSun" w:cs="맑은 고딕" w:hint="eastAsia"/>
                <w:spacing w:val="14"/>
                <w:sz w:val="21"/>
                <w:szCs w:val="21"/>
                <w:lang w:eastAsia="zh-CN"/>
              </w:rPr>
              <w:t>，</w:t>
            </w:r>
            <w:r w:rsidRPr="00847D61">
              <w:rPr>
                <w:rFonts w:ascii="SimSun" w:eastAsia="SimSun" w:hAnsi="SimSun" w:cs="새굴림" w:hint="eastAsia"/>
                <w:spacing w:val="14"/>
                <w:sz w:val="21"/>
                <w:szCs w:val="21"/>
                <w:lang w:eastAsia="zh-CN"/>
              </w:rPr>
              <w:t>国家知识产权局应当在向专利权人发出缴费通知书的同时通知质权人</w:t>
            </w:r>
            <w:r w:rsidRPr="00847D61">
              <w:rPr>
                <w:rFonts w:ascii="SimSun" w:eastAsia="SimSun" w:hAnsi="SimSun" w:cs="맑은 고딕" w:hint="eastAsia"/>
                <w:spacing w:val="14"/>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第二十一</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本</w:t>
            </w:r>
            <w:r w:rsidRPr="007B155F">
              <w:rPr>
                <w:rFonts w:ascii="SimSun" w:eastAsia="SimSun" w:hAnsi="SimSun" w:cs="새굴림" w:hint="eastAsia"/>
                <w:sz w:val="21"/>
                <w:szCs w:val="21"/>
                <w:lang w:eastAsia="zh-CN"/>
              </w:rPr>
              <w:t>办法由国家知识产权局负责解释</w:t>
            </w:r>
            <w:r w:rsidRPr="007B155F">
              <w:rPr>
                <w:rFonts w:ascii="SimSun" w:eastAsia="SimSun" w:hAnsi="SimSun" w:cs="맑은 고딕" w:hint="eastAsia"/>
                <w:sz w:val="21"/>
                <w:szCs w:val="21"/>
                <w:lang w:eastAsia="zh-CN"/>
              </w:rPr>
              <w:t>。</w:t>
            </w:r>
          </w:p>
          <w:p w:rsidR="008A79C3" w:rsidRPr="007B155F" w:rsidRDefault="008A79C3" w:rsidP="00E7213A">
            <w:pPr>
              <w:wordWrap/>
              <w:snapToGrid w:val="0"/>
              <w:spacing w:line="290" w:lineRule="atLeast"/>
              <w:rPr>
                <w:rFonts w:ascii="SimSun" w:eastAsia="SimSun" w:hAnsi="SimSun"/>
                <w:sz w:val="21"/>
                <w:szCs w:val="21"/>
                <w:lang w:eastAsia="zh-CN"/>
              </w:rPr>
            </w:pPr>
            <w:r w:rsidRPr="007B155F">
              <w:rPr>
                <w:rFonts w:ascii="SimSun" w:eastAsia="SimSun" w:hAnsi="SimSun" w:hint="eastAsia"/>
                <w:sz w:val="21"/>
                <w:szCs w:val="21"/>
                <w:lang w:eastAsia="zh-CN"/>
              </w:rPr>
              <w:t xml:space="preserve">　　</w:t>
            </w:r>
            <w:r w:rsidRPr="007B155F">
              <w:rPr>
                <w:rFonts w:ascii="SimSun" w:eastAsia="SimSun" w:hAnsi="SimSun" w:cs="바탕" w:hint="eastAsia"/>
                <w:b/>
                <w:sz w:val="21"/>
                <w:szCs w:val="21"/>
                <w:lang w:eastAsia="zh-CN"/>
              </w:rPr>
              <w:t>第二十二</w:t>
            </w:r>
            <w:r w:rsidRPr="007B155F">
              <w:rPr>
                <w:rFonts w:ascii="SimSun" w:eastAsia="SimSun" w:hAnsi="SimSun" w:cs="새굴림" w:hint="eastAsia"/>
                <w:b/>
                <w:sz w:val="21"/>
                <w:szCs w:val="21"/>
                <w:lang w:eastAsia="zh-CN"/>
              </w:rPr>
              <w:t>条</w:t>
            </w:r>
            <w:r w:rsidRPr="007B155F">
              <w:rPr>
                <w:rFonts w:ascii="SimSun" w:eastAsia="SimSun" w:hAnsi="SimSun" w:hint="eastAsia"/>
                <w:sz w:val="21"/>
                <w:szCs w:val="21"/>
                <w:lang w:eastAsia="zh-CN"/>
              </w:rPr>
              <w:t xml:space="preserve"> </w:t>
            </w:r>
            <w:r w:rsidRPr="007B155F">
              <w:rPr>
                <w:rFonts w:ascii="SimSun" w:eastAsia="SimSun" w:hAnsi="SimSun" w:cs="바탕" w:hint="eastAsia"/>
                <w:sz w:val="21"/>
                <w:szCs w:val="21"/>
                <w:lang w:eastAsia="zh-CN"/>
              </w:rPr>
              <w:t>本</w:t>
            </w:r>
            <w:r w:rsidRPr="007B155F">
              <w:rPr>
                <w:rFonts w:ascii="SimSun" w:eastAsia="SimSun" w:hAnsi="SimSun" w:cs="새굴림" w:hint="eastAsia"/>
                <w:sz w:val="21"/>
                <w:szCs w:val="21"/>
                <w:lang w:eastAsia="zh-CN"/>
              </w:rPr>
              <w:t>办法自</w:t>
            </w:r>
            <w:smartTag w:uri="urn:schemas-microsoft-com:office:smarttags" w:element="chsdate">
              <w:smartTagPr>
                <w:attr w:name="IsROCDate" w:val="False"/>
                <w:attr w:name="IsLunarDate" w:val="False"/>
                <w:attr w:name="Day" w:val="1"/>
                <w:attr w:name="Month" w:val="10"/>
                <w:attr w:name="Year" w:val="2010"/>
              </w:smartTagPr>
              <w:r w:rsidRPr="007B155F">
                <w:rPr>
                  <w:rFonts w:ascii="SimSun" w:eastAsia="SimSun" w:hAnsi="SimSun" w:hint="eastAsia"/>
                  <w:sz w:val="21"/>
                  <w:szCs w:val="21"/>
                  <w:lang w:eastAsia="zh-CN"/>
                </w:rPr>
                <w:t>2010</w:t>
              </w:r>
              <w:r w:rsidRPr="007B155F">
                <w:rPr>
                  <w:rFonts w:ascii="SimSun" w:eastAsia="SimSun" w:hAnsi="SimSun" w:cs="바탕" w:hint="eastAsia"/>
                  <w:sz w:val="21"/>
                  <w:szCs w:val="21"/>
                  <w:lang w:eastAsia="zh-CN"/>
                </w:rPr>
                <w:t>年</w:t>
              </w:r>
              <w:r w:rsidRPr="007B155F">
                <w:rPr>
                  <w:rFonts w:ascii="SimSun" w:eastAsia="SimSun" w:hAnsi="SimSun" w:hint="eastAsia"/>
                  <w:sz w:val="21"/>
                  <w:szCs w:val="21"/>
                  <w:lang w:eastAsia="zh-CN"/>
                </w:rPr>
                <w:t>10</w:t>
              </w:r>
              <w:r w:rsidRPr="007B155F">
                <w:rPr>
                  <w:rFonts w:ascii="SimSun" w:eastAsia="SimSun" w:hAnsi="SimSun" w:cs="바탕" w:hint="eastAsia"/>
                  <w:sz w:val="21"/>
                  <w:szCs w:val="21"/>
                  <w:lang w:eastAsia="zh-CN"/>
                </w:rPr>
                <w:t>月</w:t>
              </w:r>
              <w:r w:rsidRPr="007B155F">
                <w:rPr>
                  <w:rFonts w:ascii="SimSun" w:eastAsia="SimSun" w:hAnsi="SimSun" w:hint="eastAsia"/>
                  <w:sz w:val="21"/>
                  <w:szCs w:val="21"/>
                  <w:lang w:eastAsia="zh-CN"/>
                </w:rPr>
                <w:t>1</w:t>
              </w:r>
              <w:r w:rsidRPr="007B155F">
                <w:rPr>
                  <w:rFonts w:ascii="SimSun" w:eastAsia="SimSun" w:hAnsi="SimSun" w:cs="바탕" w:hint="eastAsia"/>
                  <w:sz w:val="21"/>
                  <w:szCs w:val="21"/>
                  <w:lang w:eastAsia="zh-CN"/>
                </w:rPr>
                <w:t>日起</w:t>
              </w:r>
            </w:smartTag>
            <w:r w:rsidRPr="007B155F">
              <w:rPr>
                <w:rFonts w:ascii="SimSun" w:eastAsia="SimSun" w:hAnsi="SimSun" w:cs="바탕" w:hint="eastAsia"/>
                <w:sz w:val="21"/>
                <w:szCs w:val="21"/>
                <w:lang w:eastAsia="zh-CN"/>
              </w:rPr>
              <w:t>施行</w:t>
            </w:r>
            <w:r w:rsidRPr="007B155F">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19"/>
                <w:attr w:name="Month" w:val="9"/>
                <w:attr w:name="Year" w:val="1996"/>
              </w:smartTagPr>
              <w:r w:rsidRPr="007B155F">
                <w:rPr>
                  <w:rFonts w:ascii="SimSun" w:eastAsia="SimSun" w:hAnsi="SimSun" w:hint="eastAsia"/>
                  <w:sz w:val="21"/>
                  <w:szCs w:val="21"/>
                  <w:lang w:eastAsia="zh-CN"/>
                </w:rPr>
                <w:t>1996</w:t>
              </w:r>
              <w:r w:rsidRPr="007B155F">
                <w:rPr>
                  <w:rFonts w:ascii="SimSun" w:eastAsia="SimSun" w:hAnsi="SimSun" w:cs="바탕" w:hint="eastAsia"/>
                  <w:sz w:val="21"/>
                  <w:szCs w:val="21"/>
                  <w:lang w:eastAsia="zh-CN"/>
                </w:rPr>
                <w:t>年</w:t>
              </w:r>
              <w:r w:rsidRPr="007B155F">
                <w:rPr>
                  <w:rFonts w:ascii="SimSun" w:eastAsia="SimSun" w:hAnsi="SimSun" w:hint="eastAsia"/>
                  <w:sz w:val="21"/>
                  <w:szCs w:val="21"/>
                  <w:lang w:eastAsia="zh-CN"/>
                </w:rPr>
                <w:t>9</w:t>
              </w:r>
              <w:r w:rsidRPr="007B155F">
                <w:rPr>
                  <w:rFonts w:ascii="SimSun" w:eastAsia="SimSun" w:hAnsi="SimSun" w:cs="바탕" w:hint="eastAsia"/>
                  <w:sz w:val="21"/>
                  <w:szCs w:val="21"/>
                  <w:lang w:eastAsia="zh-CN"/>
                </w:rPr>
                <w:t>月</w:t>
              </w:r>
              <w:r w:rsidRPr="007B155F">
                <w:rPr>
                  <w:rFonts w:ascii="SimSun" w:eastAsia="SimSun" w:hAnsi="SimSun" w:hint="eastAsia"/>
                  <w:sz w:val="21"/>
                  <w:szCs w:val="21"/>
                  <w:lang w:eastAsia="zh-CN"/>
                </w:rPr>
                <w:t>19</w:t>
              </w:r>
              <w:r w:rsidRPr="007B155F">
                <w:rPr>
                  <w:rFonts w:ascii="SimSun" w:eastAsia="SimSun" w:hAnsi="SimSun" w:cs="바탕" w:hint="eastAsia"/>
                  <w:sz w:val="21"/>
                  <w:szCs w:val="21"/>
                  <w:lang w:eastAsia="zh-CN"/>
                </w:rPr>
                <w:t>日</w:t>
              </w:r>
            </w:smartTag>
            <w:r w:rsidRPr="007B155F">
              <w:rPr>
                <w:rFonts w:ascii="SimSun" w:eastAsia="SimSun" w:hAnsi="SimSun" w:cs="바탕" w:hint="eastAsia"/>
                <w:sz w:val="21"/>
                <w:szCs w:val="21"/>
                <w:lang w:eastAsia="zh-CN"/>
              </w:rPr>
              <w:t>中</w:t>
            </w:r>
            <w:r w:rsidRPr="007B155F">
              <w:rPr>
                <w:rFonts w:ascii="SimSun" w:eastAsia="SimSun" w:hAnsi="SimSun" w:cs="새굴림" w:hint="eastAsia"/>
                <w:sz w:val="21"/>
                <w:szCs w:val="21"/>
                <w:lang w:eastAsia="zh-CN"/>
              </w:rPr>
              <w:t>华人民共和国专利局令第八号发布的</w:t>
            </w:r>
            <w:r w:rsidRPr="007B155F">
              <w:rPr>
                <w:rFonts w:ascii="SimSun" w:eastAsia="SimSun" w:hAnsi="SimSun" w:cs="맑은 고딕" w:hint="eastAsia"/>
                <w:sz w:val="21"/>
                <w:szCs w:val="21"/>
                <w:lang w:eastAsia="zh-CN"/>
              </w:rPr>
              <w:t>《</w:t>
            </w:r>
            <w:r w:rsidRPr="007B155F">
              <w:rPr>
                <w:rFonts w:ascii="SimSun" w:eastAsia="SimSun" w:hAnsi="SimSun" w:cs="새굴림" w:hint="eastAsia"/>
                <w:sz w:val="21"/>
                <w:szCs w:val="21"/>
                <w:lang w:eastAsia="zh-CN"/>
              </w:rPr>
              <w:t>专利权质押合同登记管理暂</w:t>
            </w:r>
            <w:r w:rsidRPr="007B155F">
              <w:rPr>
                <w:rFonts w:ascii="SimSun" w:eastAsia="SimSun" w:hAnsi="SimSun" w:cs="바탕" w:hint="eastAsia"/>
                <w:sz w:val="21"/>
                <w:szCs w:val="21"/>
                <w:lang w:eastAsia="zh-CN"/>
              </w:rPr>
              <w:t>行</w:t>
            </w:r>
            <w:r w:rsidRPr="007B155F">
              <w:rPr>
                <w:rFonts w:ascii="SimSun" w:eastAsia="SimSun" w:hAnsi="SimSun" w:cs="새굴림" w:hint="eastAsia"/>
                <w:sz w:val="21"/>
                <w:szCs w:val="21"/>
                <w:lang w:eastAsia="zh-CN"/>
              </w:rPr>
              <w:t>办法</w:t>
            </w:r>
            <w:r w:rsidRPr="007B155F">
              <w:rPr>
                <w:rFonts w:ascii="SimSun" w:eastAsia="SimSun" w:hAnsi="SimSun" w:cs="맑은 고딕" w:hint="eastAsia"/>
                <w:sz w:val="21"/>
                <w:szCs w:val="21"/>
                <w:lang w:eastAsia="zh-CN"/>
              </w:rPr>
              <w:t>》</w:t>
            </w:r>
            <w:r w:rsidRPr="007B155F">
              <w:rPr>
                <w:rFonts w:ascii="SimSun" w:eastAsia="SimSun" w:hAnsi="SimSun" w:cs="바탕" w:hint="eastAsia"/>
                <w:sz w:val="21"/>
                <w:szCs w:val="21"/>
                <w:lang w:eastAsia="zh-CN"/>
              </w:rPr>
              <w:t>同</w:t>
            </w:r>
            <w:r w:rsidRPr="007B155F">
              <w:rPr>
                <w:rFonts w:ascii="SimSun" w:eastAsia="SimSun" w:hAnsi="SimSun" w:cs="새굴림" w:hint="eastAsia"/>
                <w:sz w:val="21"/>
                <w:szCs w:val="21"/>
                <w:lang w:eastAsia="zh-CN"/>
              </w:rPr>
              <w:t>时废止</w:t>
            </w:r>
            <w:r w:rsidRPr="007B155F">
              <w:rPr>
                <w:rFonts w:ascii="SimSun" w:eastAsia="SimSun" w:hAnsi="SimSun" w:cs="맑은 고딕" w:hint="eastAsia"/>
                <w:sz w:val="21"/>
                <w:szCs w:val="21"/>
                <w:lang w:eastAsia="zh-CN"/>
              </w:rPr>
              <w:t>。</w:t>
            </w:r>
          </w:p>
          <w:p w:rsidR="002D3D61" w:rsidRPr="007B155F" w:rsidRDefault="002D3D61" w:rsidP="00E7213A">
            <w:pPr>
              <w:wordWrap/>
              <w:snapToGrid w:val="0"/>
              <w:spacing w:line="290" w:lineRule="atLeast"/>
              <w:rPr>
                <w:rFonts w:ascii="SimSun" w:eastAsia="SimSun" w:hAnsi="SimSun"/>
                <w:sz w:val="21"/>
                <w:szCs w:val="21"/>
                <w:lang w:eastAsia="zh-CN"/>
              </w:rPr>
            </w:pPr>
          </w:p>
        </w:tc>
      </w:tr>
    </w:tbl>
    <w:p w:rsidR="000B10E1" w:rsidRDefault="000B10E1">
      <w:pPr>
        <w:rPr>
          <w:lang w:eastAsia="zh-CN"/>
        </w:rPr>
      </w:pPr>
    </w:p>
    <w:sectPr w:rsidR="000B10E1" w:rsidSect="002D3D6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0E1" w:rsidRDefault="000B10E1" w:rsidP="002D3D61">
      <w:r>
        <w:separator/>
      </w:r>
    </w:p>
  </w:endnote>
  <w:endnote w:type="continuationSeparator" w:id="1">
    <w:p w:rsidR="000B10E1" w:rsidRDefault="000B10E1" w:rsidP="002D3D6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0E1" w:rsidRDefault="000B10E1" w:rsidP="002D3D61">
      <w:r>
        <w:separator/>
      </w:r>
    </w:p>
  </w:footnote>
  <w:footnote w:type="continuationSeparator" w:id="1">
    <w:p w:rsidR="000B10E1" w:rsidRDefault="000B10E1" w:rsidP="002D3D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3D61"/>
    <w:rsid w:val="000B10E1"/>
    <w:rsid w:val="002D3D61"/>
    <w:rsid w:val="00576A12"/>
    <w:rsid w:val="007B155F"/>
    <w:rsid w:val="00847D61"/>
    <w:rsid w:val="008A79C3"/>
    <w:rsid w:val="009D5F34"/>
    <w:rsid w:val="00B60B7F"/>
    <w:rsid w:val="00E7213A"/>
    <w:rsid w:val="00F8478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3D61"/>
    <w:pPr>
      <w:tabs>
        <w:tab w:val="center" w:pos="4513"/>
        <w:tab w:val="right" w:pos="9026"/>
      </w:tabs>
      <w:snapToGrid w:val="0"/>
    </w:pPr>
  </w:style>
  <w:style w:type="character" w:customStyle="1" w:styleId="Char">
    <w:name w:val="머리글 Char"/>
    <w:basedOn w:val="a0"/>
    <w:link w:val="a3"/>
    <w:uiPriority w:val="99"/>
    <w:semiHidden/>
    <w:rsid w:val="002D3D61"/>
  </w:style>
  <w:style w:type="paragraph" w:styleId="a4">
    <w:name w:val="footer"/>
    <w:basedOn w:val="a"/>
    <w:link w:val="Char0"/>
    <w:uiPriority w:val="99"/>
    <w:semiHidden/>
    <w:unhideWhenUsed/>
    <w:rsid w:val="002D3D61"/>
    <w:pPr>
      <w:tabs>
        <w:tab w:val="center" w:pos="4513"/>
        <w:tab w:val="right" w:pos="9026"/>
      </w:tabs>
      <w:snapToGrid w:val="0"/>
    </w:pPr>
  </w:style>
  <w:style w:type="character" w:customStyle="1" w:styleId="Char0">
    <w:name w:val="바닥글 Char"/>
    <w:basedOn w:val="a0"/>
    <w:link w:val="a4"/>
    <w:uiPriority w:val="99"/>
    <w:semiHidden/>
    <w:rsid w:val="002D3D61"/>
  </w:style>
  <w:style w:type="table" w:styleId="a5">
    <w:name w:val="Table Grid"/>
    <w:basedOn w:val="a1"/>
    <w:uiPriority w:val="59"/>
    <w:rsid w:val="002D3D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2D3D61"/>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96608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10</cp:revision>
  <dcterms:created xsi:type="dcterms:W3CDTF">2010-09-06T01:18:00Z</dcterms:created>
  <dcterms:modified xsi:type="dcterms:W3CDTF">2010-09-06T01:25:00Z</dcterms:modified>
</cp:coreProperties>
</file>